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E74090" w14:textId="224135EB" w:rsidR="008F0A57" w:rsidRPr="00E5227D" w:rsidRDefault="008F0A57" w:rsidP="008F0A57">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r w:rsidRPr="00E5227D">
        <w:rPr>
          <w:rFonts w:eastAsia="MS Mincho" w:cs="Arial"/>
          <w:kern w:val="0"/>
          <w:sz w:val="24"/>
          <w:szCs w:val="24"/>
          <w:lang w:val="en-US" w:eastAsia="en-US"/>
        </w:rPr>
        <w:t>3GPP TSG-RAN1</w:t>
      </w:r>
      <w:r w:rsidR="00BE3FF1" w:rsidRPr="00E5227D">
        <w:rPr>
          <w:rFonts w:cs="Arial"/>
          <w:color w:val="000000"/>
          <w:sz w:val="24"/>
          <w:szCs w:val="24"/>
          <w:shd w:val="clear" w:color="auto" w:fill="FFFFFF"/>
          <w:lang w:val="en-US"/>
        </w:rPr>
        <w:t>#86</w:t>
      </w:r>
      <w:r w:rsidRPr="00E5227D">
        <w:rPr>
          <w:rFonts w:eastAsia="MS Mincho" w:cs="Arial"/>
          <w:kern w:val="0"/>
          <w:sz w:val="24"/>
          <w:szCs w:val="24"/>
          <w:lang w:val="en-US" w:eastAsia="en-US"/>
        </w:rPr>
        <w:tab/>
        <w:t>R1-16</w:t>
      </w:r>
      <w:r w:rsidR="00DE341F">
        <w:rPr>
          <w:rFonts w:eastAsia="MS Mincho" w:cs="Arial"/>
          <w:kern w:val="0"/>
          <w:sz w:val="24"/>
          <w:szCs w:val="24"/>
          <w:lang w:val="en-US" w:eastAsia="en-US"/>
        </w:rPr>
        <w:t>7425</w:t>
      </w:r>
    </w:p>
    <w:p w14:paraId="15A4D69E" w14:textId="2FB960BC" w:rsidR="008F0A57" w:rsidRPr="00E5227D" w:rsidRDefault="00BE3FF1" w:rsidP="008F0A57">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sidRPr="00E5227D">
        <w:rPr>
          <w:rFonts w:eastAsia="MS Mincho" w:cs="Arial"/>
          <w:kern w:val="0"/>
          <w:sz w:val="24"/>
          <w:szCs w:val="24"/>
          <w:lang w:val="en-US" w:eastAsia="en-US"/>
        </w:rPr>
        <w:t>22-26</w:t>
      </w:r>
      <w:r w:rsidR="007E14F6" w:rsidRPr="00E5227D">
        <w:rPr>
          <w:rFonts w:eastAsia="MS Mincho" w:cs="Arial"/>
          <w:kern w:val="0"/>
          <w:sz w:val="24"/>
          <w:szCs w:val="24"/>
          <w:lang w:val="en-US" w:eastAsia="en-US"/>
        </w:rPr>
        <w:t xml:space="preserve"> August</w:t>
      </w:r>
      <w:r w:rsidR="008F0A57" w:rsidRPr="00E5227D">
        <w:rPr>
          <w:rFonts w:eastAsia="MS Mincho" w:cs="Arial"/>
          <w:kern w:val="0"/>
          <w:sz w:val="24"/>
          <w:szCs w:val="24"/>
          <w:lang w:val="en-US" w:eastAsia="en-US"/>
        </w:rPr>
        <w:t xml:space="preserve"> 2016</w:t>
      </w:r>
    </w:p>
    <w:p w14:paraId="586D411C" w14:textId="7A5C107F" w:rsidR="00BD21BC" w:rsidRPr="002E7007" w:rsidRDefault="00BE3FF1" w:rsidP="003346C1">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sidRPr="00E5227D">
        <w:rPr>
          <w:rFonts w:eastAsia="MS Mincho" w:cs="Arial"/>
          <w:kern w:val="0"/>
          <w:sz w:val="24"/>
          <w:szCs w:val="24"/>
          <w:lang w:val="en-US" w:eastAsia="en-US"/>
        </w:rPr>
        <w:t>Gothenburg, Sweden</w:t>
      </w:r>
    </w:p>
    <w:p w14:paraId="7A057892" w14:textId="77777777" w:rsidR="003A4578" w:rsidRDefault="003A4578" w:rsidP="003A4578">
      <w:pPr>
        <w:pStyle w:val="3GPPHeader"/>
        <w:spacing w:after="120"/>
        <w:rPr>
          <w:rFonts w:cs="Arial"/>
          <w:sz w:val="22"/>
          <w:lang w:val="en-US"/>
        </w:rPr>
      </w:pPr>
    </w:p>
    <w:p w14:paraId="464454F2" w14:textId="53BD7932" w:rsidR="003A4578" w:rsidRPr="007B6F88" w:rsidRDefault="003A4578" w:rsidP="003A4578">
      <w:pPr>
        <w:pStyle w:val="3GPPHeader"/>
        <w:spacing w:after="120"/>
        <w:rPr>
          <w:rFonts w:cs="Arial"/>
          <w:sz w:val="22"/>
          <w:lang w:val="en-US"/>
        </w:rPr>
      </w:pPr>
      <w:r w:rsidRPr="007B6F88">
        <w:rPr>
          <w:rFonts w:cs="Arial"/>
          <w:sz w:val="22"/>
          <w:lang w:val="en-US"/>
        </w:rPr>
        <w:t>Agenda Item:</w:t>
      </w:r>
      <w:r w:rsidRPr="007B6F88">
        <w:rPr>
          <w:rFonts w:cs="Arial"/>
          <w:sz w:val="22"/>
          <w:lang w:val="en-US"/>
        </w:rPr>
        <w:tab/>
      </w:r>
      <w:r>
        <w:rPr>
          <w:rFonts w:cs="Arial"/>
          <w:b w:val="0"/>
          <w:bCs/>
          <w:sz w:val="22"/>
          <w:lang w:val="en-US"/>
        </w:rPr>
        <w:t>7.2.11.1</w:t>
      </w:r>
      <w:r w:rsidR="00B730F9">
        <w:rPr>
          <w:rFonts w:cs="Arial"/>
          <w:b w:val="0"/>
          <w:bCs/>
          <w:sz w:val="22"/>
          <w:lang w:val="en-US"/>
        </w:rPr>
        <w:t>.2</w:t>
      </w:r>
      <w:r>
        <w:rPr>
          <w:rFonts w:cs="Arial"/>
          <w:b w:val="0"/>
          <w:bCs/>
          <w:sz w:val="22"/>
          <w:lang w:val="en-US"/>
        </w:rPr>
        <w:t xml:space="preserve"> Uplink-based narrowband positioning</w:t>
      </w:r>
    </w:p>
    <w:p w14:paraId="467BB216" w14:textId="77777777" w:rsidR="003A4578" w:rsidRPr="0050109B" w:rsidRDefault="003A4578" w:rsidP="003A4578">
      <w:pPr>
        <w:pStyle w:val="3GPPHeader"/>
        <w:spacing w:after="120"/>
        <w:rPr>
          <w:rFonts w:cs="Arial"/>
          <w:sz w:val="22"/>
          <w:lang w:val="en-US"/>
        </w:rPr>
      </w:pPr>
      <w:r w:rsidRPr="0050109B">
        <w:rPr>
          <w:rFonts w:cs="Arial"/>
          <w:sz w:val="22"/>
          <w:lang w:val="en-US"/>
        </w:rPr>
        <w:t xml:space="preserve">Source: </w:t>
      </w:r>
      <w:r w:rsidRPr="0050109B">
        <w:rPr>
          <w:rFonts w:cs="Arial"/>
          <w:sz w:val="22"/>
          <w:lang w:val="en-US"/>
        </w:rPr>
        <w:tab/>
      </w:r>
      <w:r>
        <w:rPr>
          <w:rFonts w:cs="Arial"/>
          <w:b w:val="0"/>
          <w:bCs/>
          <w:sz w:val="22"/>
          <w:lang w:val="en-US"/>
        </w:rPr>
        <w:t>Ericsson</w:t>
      </w:r>
    </w:p>
    <w:p w14:paraId="126BDE98" w14:textId="490C53AB" w:rsidR="003A4578" w:rsidRPr="008F7D64" w:rsidRDefault="003A4578" w:rsidP="003A4578">
      <w:pPr>
        <w:pStyle w:val="3GPPHeader"/>
        <w:spacing w:after="120"/>
        <w:rPr>
          <w:rFonts w:cs="Arial"/>
          <w:b w:val="0"/>
          <w:bCs/>
          <w:sz w:val="22"/>
        </w:rPr>
      </w:pPr>
      <w:r w:rsidRPr="00070C3F">
        <w:rPr>
          <w:rFonts w:cs="Arial"/>
          <w:sz w:val="22"/>
          <w:lang w:val="en-US"/>
        </w:rPr>
        <w:t xml:space="preserve">Title:  </w:t>
      </w:r>
      <w:r w:rsidRPr="00070C3F">
        <w:rPr>
          <w:rFonts w:cs="Arial"/>
          <w:sz w:val="22"/>
          <w:lang w:val="en-US"/>
        </w:rPr>
        <w:tab/>
      </w:r>
      <w:r w:rsidRPr="00D22FFC">
        <w:rPr>
          <w:rFonts w:cs="Arial"/>
          <w:b w:val="0"/>
          <w:bCs/>
          <w:sz w:val="22"/>
          <w:lang w:val="en-US"/>
        </w:rPr>
        <w:t xml:space="preserve">On </w:t>
      </w:r>
      <w:r w:rsidR="00E46348">
        <w:rPr>
          <w:rFonts w:cs="Arial"/>
          <w:b w:val="0"/>
          <w:bCs/>
          <w:sz w:val="22"/>
          <w:lang w:val="en-US"/>
        </w:rPr>
        <w:t>u</w:t>
      </w:r>
      <w:r>
        <w:rPr>
          <w:rFonts w:cs="Arial"/>
          <w:b w:val="0"/>
          <w:bCs/>
          <w:sz w:val="22"/>
          <w:lang w:val="en-US"/>
        </w:rPr>
        <w:t>p</w:t>
      </w:r>
      <w:r w:rsidR="00820F33">
        <w:rPr>
          <w:rFonts w:cs="Arial"/>
          <w:b w:val="0"/>
          <w:bCs/>
          <w:sz w:val="22"/>
          <w:lang w:val="en-US"/>
        </w:rPr>
        <w:t xml:space="preserve">link-based positioning </w:t>
      </w:r>
      <w:r w:rsidRPr="00D22FFC">
        <w:rPr>
          <w:rFonts w:cs="Arial"/>
          <w:b w:val="0"/>
          <w:bCs/>
          <w:sz w:val="22"/>
          <w:lang w:val="en-US"/>
        </w:rPr>
        <w:t>for NB-</w:t>
      </w:r>
      <w:proofErr w:type="spellStart"/>
      <w:r w:rsidRPr="00D22FFC">
        <w:rPr>
          <w:rFonts w:cs="Arial"/>
          <w:b w:val="0"/>
          <w:bCs/>
          <w:sz w:val="22"/>
          <w:lang w:val="en-US"/>
        </w:rPr>
        <w:t>IoT</w:t>
      </w:r>
      <w:proofErr w:type="spellEnd"/>
    </w:p>
    <w:p w14:paraId="130780DC" w14:textId="098A0610" w:rsidR="00A675B4" w:rsidRPr="00DF438D" w:rsidRDefault="003A4578" w:rsidP="00E5227D">
      <w:pPr>
        <w:pStyle w:val="3GPPHeader"/>
        <w:rPr>
          <w:lang w:val="en-US"/>
        </w:rPr>
      </w:pPr>
      <w:r w:rsidRPr="00A128F5">
        <w:rPr>
          <w:rFonts w:cs="Arial"/>
          <w:sz w:val="22"/>
          <w:lang w:val="de-DE"/>
        </w:rPr>
        <w:t>Document for:</w:t>
      </w:r>
      <w:r w:rsidRPr="00A128F5">
        <w:rPr>
          <w:rFonts w:cs="Arial"/>
          <w:sz w:val="22"/>
          <w:lang w:val="de-DE"/>
        </w:rPr>
        <w:tab/>
      </w:r>
      <w:r w:rsidRPr="00A128F5">
        <w:rPr>
          <w:rFonts w:cs="Arial"/>
          <w:b w:val="0"/>
          <w:bCs/>
          <w:sz w:val="22"/>
          <w:lang w:val="de-DE"/>
        </w:rPr>
        <w:t>Discussion</w:t>
      </w:r>
      <w:r w:rsidR="00D13E68" w:rsidRPr="00DF438D">
        <w:rPr>
          <w:lang w:val="en-US"/>
        </w:rPr>
        <w:tab/>
      </w:r>
    </w:p>
    <w:p w14:paraId="577D267A" w14:textId="77777777" w:rsidR="00683F57" w:rsidRDefault="00683F57" w:rsidP="00683F57">
      <w:pPr>
        <w:pStyle w:val="Heading1"/>
      </w:pPr>
      <w:bookmarkStart w:id="0" w:name="_Ref409106980"/>
      <w:r w:rsidRPr="00763114">
        <w:t>Introduction</w:t>
      </w:r>
      <w:bookmarkEnd w:id="0"/>
    </w:p>
    <w:p w14:paraId="5C2C50CA" w14:textId="0520FFCB" w:rsidR="00373D27" w:rsidRPr="00264F2B" w:rsidRDefault="00B52E70" w:rsidP="00C60D38">
      <w:pPr>
        <w:overflowPunct/>
        <w:autoSpaceDE/>
        <w:autoSpaceDN/>
        <w:adjustRightInd/>
        <w:spacing w:after="200" w:line="276" w:lineRule="auto"/>
        <w:jc w:val="left"/>
        <w:textAlignment w:val="auto"/>
        <w:rPr>
          <w:rFonts w:eastAsia="Malgun Gothic"/>
          <w:szCs w:val="22"/>
        </w:rPr>
      </w:pPr>
      <w:r w:rsidRPr="00264F2B">
        <w:rPr>
          <w:rFonts w:eastAsia="Malgun Gothic"/>
          <w:szCs w:val="22"/>
        </w:rPr>
        <w:t>At RAN#72</w:t>
      </w:r>
      <w:r w:rsidR="0052438A" w:rsidRPr="00264F2B">
        <w:rPr>
          <w:rFonts w:eastAsia="Malgun Gothic"/>
          <w:szCs w:val="22"/>
        </w:rPr>
        <w:t xml:space="preserve">, a new work item </w:t>
      </w:r>
      <w:r w:rsidRPr="00264F2B">
        <w:rPr>
          <w:rFonts w:eastAsia="Malgun Gothic"/>
          <w:szCs w:val="22"/>
        </w:rPr>
        <w:t xml:space="preserve">for </w:t>
      </w:r>
      <w:r w:rsidR="0052438A" w:rsidRPr="00264F2B">
        <w:rPr>
          <w:rFonts w:eastAsia="Malgun Gothic"/>
          <w:szCs w:val="22"/>
        </w:rPr>
        <w:t>Narrow</w:t>
      </w:r>
      <w:r w:rsidR="003B44B7" w:rsidRPr="00264F2B">
        <w:rPr>
          <w:rFonts w:eastAsia="Malgun Gothic"/>
          <w:szCs w:val="22"/>
        </w:rPr>
        <w:t>b</w:t>
      </w:r>
      <w:r w:rsidR="0052438A" w:rsidRPr="00264F2B">
        <w:rPr>
          <w:rFonts w:eastAsia="Malgun Gothic"/>
          <w:szCs w:val="22"/>
        </w:rPr>
        <w:t xml:space="preserve">and </w:t>
      </w:r>
      <w:proofErr w:type="spellStart"/>
      <w:r w:rsidR="0052438A" w:rsidRPr="00264F2B">
        <w:rPr>
          <w:rFonts w:eastAsia="Malgun Gothic"/>
          <w:szCs w:val="22"/>
        </w:rPr>
        <w:t>I</w:t>
      </w:r>
      <w:r w:rsidR="003B44B7" w:rsidRPr="00264F2B">
        <w:rPr>
          <w:rFonts w:eastAsia="Malgun Gothic"/>
          <w:szCs w:val="22"/>
        </w:rPr>
        <w:t>o</w:t>
      </w:r>
      <w:r w:rsidR="0052438A" w:rsidRPr="00264F2B">
        <w:rPr>
          <w:rFonts w:eastAsia="Malgun Gothic"/>
          <w:szCs w:val="22"/>
        </w:rPr>
        <w:t>T</w:t>
      </w:r>
      <w:proofErr w:type="spellEnd"/>
      <w:r w:rsidR="0052438A" w:rsidRPr="00264F2B">
        <w:rPr>
          <w:rFonts w:eastAsia="Malgun Gothic"/>
          <w:szCs w:val="22"/>
        </w:rPr>
        <w:t xml:space="preserve"> (NB-</w:t>
      </w:r>
      <w:proofErr w:type="spellStart"/>
      <w:r w:rsidR="0052438A" w:rsidRPr="00264F2B">
        <w:rPr>
          <w:rFonts w:eastAsia="Malgun Gothic"/>
          <w:szCs w:val="22"/>
        </w:rPr>
        <w:t>I</w:t>
      </w:r>
      <w:r w:rsidR="00A546B8" w:rsidRPr="00264F2B">
        <w:rPr>
          <w:rFonts w:eastAsia="Malgun Gothic"/>
          <w:szCs w:val="22"/>
        </w:rPr>
        <w:t>o</w:t>
      </w:r>
      <w:r w:rsidR="0052438A" w:rsidRPr="00264F2B">
        <w:rPr>
          <w:rFonts w:eastAsia="Malgun Gothic"/>
          <w:szCs w:val="22"/>
        </w:rPr>
        <w:t>T</w:t>
      </w:r>
      <w:proofErr w:type="spellEnd"/>
      <w:r w:rsidR="0052438A" w:rsidRPr="00264F2B">
        <w:rPr>
          <w:rFonts w:eastAsia="Malgun Gothic"/>
          <w:szCs w:val="22"/>
        </w:rPr>
        <w:t xml:space="preserve">) </w:t>
      </w:r>
      <w:r w:rsidRPr="00264F2B">
        <w:rPr>
          <w:rFonts w:eastAsia="Malgun Gothic"/>
          <w:szCs w:val="22"/>
        </w:rPr>
        <w:t>enhancement was proposed</w:t>
      </w:r>
      <w:r w:rsidR="0052438A" w:rsidRPr="00264F2B">
        <w:rPr>
          <w:rFonts w:eastAsia="Malgun Gothic"/>
          <w:szCs w:val="22"/>
        </w:rPr>
        <w:t>, see</w:t>
      </w:r>
      <w:r w:rsidRPr="00264F2B">
        <w:rPr>
          <w:rFonts w:eastAsia="Malgun Gothic"/>
          <w:szCs w:val="22"/>
        </w:rPr>
        <w:t xml:space="preserve"> </w:t>
      </w:r>
      <w:r w:rsidRPr="00264F2B">
        <w:rPr>
          <w:rFonts w:eastAsia="Malgun Gothic"/>
          <w:szCs w:val="22"/>
        </w:rPr>
        <w:fldChar w:fldCharType="begin"/>
      </w:r>
      <w:r w:rsidRPr="00264F2B">
        <w:rPr>
          <w:rFonts w:eastAsia="Malgun Gothic"/>
          <w:szCs w:val="22"/>
        </w:rPr>
        <w:instrText xml:space="preserve"> REF _Ref458157933 \r \h </w:instrText>
      </w:r>
      <w:r w:rsidR="00264F2B">
        <w:rPr>
          <w:rFonts w:eastAsia="Malgun Gothic"/>
          <w:szCs w:val="22"/>
        </w:rPr>
        <w:instrText xml:space="preserve"> \* MERGEFORMAT </w:instrText>
      </w:r>
      <w:r w:rsidRPr="00264F2B">
        <w:rPr>
          <w:rFonts w:eastAsia="Malgun Gothic"/>
          <w:szCs w:val="22"/>
        </w:rPr>
      </w:r>
      <w:r w:rsidRPr="00264F2B">
        <w:rPr>
          <w:rFonts w:eastAsia="Malgun Gothic"/>
          <w:szCs w:val="22"/>
        </w:rPr>
        <w:fldChar w:fldCharType="separate"/>
      </w:r>
      <w:r w:rsidR="00B165C4">
        <w:rPr>
          <w:rFonts w:eastAsia="Malgun Gothic"/>
          <w:szCs w:val="22"/>
        </w:rPr>
        <w:t>[1]</w:t>
      </w:r>
      <w:r w:rsidRPr="00264F2B">
        <w:rPr>
          <w:rFonts w:eastAsia="Malgun Gothic"/>
          <w:szCs w:val="22"/>
        </w:rPr>
        <w:fldChar w:fldCharType="end"/>
      </w:r>
      <w:r w:rsidR="0052438A" w:rsidRPr="00264F2B">
        <w:rPr>
          <w:rFonts w:eastAsia="Malgun Gothic"/>
          <w:szCs w:val="22"/>
        </w:rPr>
        <w:t xml:space="preserve">. </w:t>
      </w:r>
      <w:r w:rsidRPr="00264F2B">
        <w:rPr>
          <w:rFonts w:eastAsia="Malgun Gothic"/>
          <w:szCs w:val="22"/>
        </w:rPr>
        <w:t>One important</w:t>
      </w:r>
      <w:r w:rsidR="0052438A" w:rsidRPr="00264F2B">
        <w:rPr>
          <w:rFonts w:eastAsia="Malgun Gothic"/>
          <w:szCs w:val="22"/>
        </w:rPr>
        <w:t xml:space="preserve"> objective is to</w:t>
      </w:r>
      <w:r w:rsidRPr="00264F2B">
        <w:rPr>
          <w:rFonts w:eastAsia="Malgun Gothic"/>
          <w:szCs w:val="22"/>
        </w:rPr>
        <w:t xml:space="preserve"> extend Rel-13 design to support positioning to further increase the market impact</w:t>
      </w:r>
      <w:r w:rsidR="0056651A" w:rsidRPr="00264F2B">
        <w:rPr>
          <w:rFonts w:eastAsia="Malgun Gothic"/>
          <w:szCs w:val="22"/>
        </w:rPr>
        <w:t xml:space="preserve">. </w:t>
      </w:r>
    </w:p>
    <w:p w14:paraId="6E303C7B" w14:textId="77777777" w:rsidR="00D86715" w:rsidRPr="005C2EB2" w:rsidRDefault="00D86715" w:rsidP="00C60D38">
      <w:pPr>
        <w:numPr>
          <w:ilvl w:val="0"/>
          <w:numId w:val="22"/>
        </w:numPr>
        <w:overflowPunct/>
        <w:autoSpaceDE/>
        <w:autoSpaceDN/>
        <w:adjustRightInd/>
        <w:spacing w:after="0" w:line="276" w:lineRule="auto"/>
        <w:ind w:hanging="357"/>
        <w:jc w:val="left"/>
        <w:textAlignment w:val="auto"/>
        <w:rPr>
          <w:i/>
          <w:iCs/>
        </w:rPr>
      </w:pPr>
      <w:r w:rsidRPr="005C2EB2">
        <w:rPr>
          <w:i/>
          <w:iCs/>
        </w:rPr>
        <w:t>Introduce E-CID core requirements:</w:t>
      </w:r>
    </w:p>
    <w:p w14:paraId="4B8D28AE" w14:textId="77777777" w:rsidR="00D86715" w:rsidRPr="005C2EB2" w:rsidRDefault="00D86715" w:rsidP="00C60D38">
      <w:pPr>
        <w:numPr>
          <w:ilvl w:val="1"/>
          <w:numId w:val="22"/>
        </w:numPr>
        <w:overflowPunct/>
        <w:autoSpaceDE/>
        <w:autoSpaceDN/>
        <w:adjustRightInd/>
        <w:spacing w:after="0" w:line="276" w:lineRule="auto"/>
        <w:ind w:hanging="357"/>
        <w:jc w:val="left"/>
        <w:textAlignment w:val="auto"/>
        <w:rPr>
          <w:i/>
          <w:iCs/>
        </w:rPr>
      </w:pPr>
      <w:r w:rsidRPr="005C2EB2">
        <w:rPr>
          <w:i/>
          <w:iCs/>
        </w:rPr>
        <w:t>RSRP/RSRQ measurement [RAN4 only]</w:t>
      </w:r>
    </w:p>
    <w:p w14:paraId="015E6791" w14:textId="77777777" w:rsidR="00D86715" w:rsidRPr="005C2EB2" w:rsidRDefault="00D86715" w:rsidP="00C60D38">
      <w:pPr>
        <w:numPr>
          <w:ilvl w:val="1"/>
          <w:numId w:val="22"/>
        </w:numPr>
        <w:overflowPunct/>
        <w:autoSpaceDE/>
        <w:autoSpaceDN/>
        <w:adjustRightInd/>
        <w:spacing w:after="0" w:line="276" w:lineRule="auto"/>
        <w:ind w:hanging="357"/>
        <w:jc w:val="left"/>
        <w:textAlignment w:val="auto"/>
        <w:rPr>
          <w:i/>
          <w:iCs/>
        </w:rPr>
      </w:pPr>
      <w:r w:rsidRPr="005C2EB2">
        <w:rPr>
          <w:i/>
          <w:iCs/>
        </w:rPr>
        <w:t>UE Rx-</w:t>
      </w:r>
      <w:proofErr w:type="spellStart"/>
      <w:r w:rsidRPr="005C2EB2">
        <w:rPr>
          <w:i/>
          <w:iCs/>
        </w:rPr>
        <w:t>Tx</w:t>
      </w:r>
      <w:proofErr w:type="spellEnd"/>
      <w:r w:rsidRPr="005C2EB2">
        <w:rPr>
          <w:i/>
          <w:iCs/>
        </w:rPr>
        <w:t xml:space="preserve"> time difference measurement [RAN4 only]</w:t>
      </w:r>
    </w:p>
    <w:p w14:paraId="1DB7DCAD" w14:textId="77777777" w:rsidR="00D86715" w:rsidRPr="005C2EB2" w:rsidRDefault="00D86715" w:rsidP="00C60D38">
      <w:pPr>
        <w:numPr>
          <w:ilvl w:val="0"/>
          <w:numId w:val="22"/>
        </w:numPr>
        <w:overflowPunct/>
        <w:autoSpaceDE/>
        <w:autoSpaceDN/>
        <w:adjustRightInd/>
        <w:spacing w:after="0" w:line="276" w:lineRule="auto"/>
        <w:ind w:hanging="357"/>
        <w:jc w:val="left"/>
        <w:textAlignment w:val="auto"/>
        <w:rPr>
          <w:i/>
          <w:iCs/>
        </w:rPr>
      </w:pPr>
      <w:r w:rsidRPr="005C2EB2">
        <w:rPr>
          <w:i/>
          <w:iCs/>
        </w:rPr>
        <w:t>Support of UTDOA or OTDOA:</w:t>
      </w:r>
    </w:p>
    <w:p w14:paraId="319998C4" w14:textId="77777777" w:rsidR="00D86715" w:rsidRPr="005C2EB2" w:rsidRDefault="00D86715" w:rsidP="00C60D38">
      <w:pPr>
        <w:numPr>
          <w:ilvl w:val="1"/>
          <w:numId w:val="22"/>
        </w:numPr>
        <w:overflowPunct/>
        <w:autoSpaceDE/>
        <w:autoSpaceDN/>
        <w:adjustRightInd/>
        <w:spacing w:after="0" w:line="276" w:lineRule="auto"/>
        <w:ind w:hanging="357"/>
        <w:jc w:val="left"/>
        <w:textAlignment w:val="auto"/>
        <w:rPr>
          <w:i/>
          <w:iCs/>
        </w:rPr>
      </w:pPr>
      <w:r w:rsidRPr="005C2EB2">
        <w:rPr>
          <w:i/>
          <w:iCs/>
        </w:rPr>
        <w:t>Study accuracy, UE complexity, UE power consumption for both UTDOA and OTDOA using NB-</w:t>
      </w:r>
      <w:proofErr w:type="spellStart"/>
      <w:r w:rsidRPr="005C2EB2">
        <w:rPr>
          <w:i/>
          <w:iCs/>
        </w:rPr>
        <w:t>IoT</w:t>
      </w:r>
      <w:proofErr w:type="spellEnd"/>
      <w:r w:rsidRPr="005C2EB2">
        <w:rPr>
          <w:i/>
          <w:iCs/>
        </w:rPr>
        <w:t xml:space="preserve"> and provide recommendation to RAN#73 on which one solution to adopt [RAN1]  </w:t>
      </w:r>
    </w:p>
    <w:p w14:paraId="6C8653DB" w14:textId="77777777" w:rsidR="00D86715" w:rsidRPr="005C2EB2" w:rsidRDefault="00D86715" w:rsidP="00C60D38">
      <w:pPr>
        <w:numPr>
          <w:ilvl w:val="2"/>
          <w:numId w:val="22"/>
        </w:numPr>
        <w:overflowPunct/>
        <w:autoSpaceDE/>
        <w:autoSpaceDN/>
        <w:adjustRightInd/>
        <w:spacing w:after="0" w:line="276" w:lineRule="auto"/>
        <w:ind w:hanging="357"/>
        <w:jc w:val="left"/>
        <w:textAlignment w:val="auto"/>
        <w:rPr>
          <w:i/>
          <w:iCs/>
        </w:rPr>
      </w:pPr>
      <w:r w:rsidRPr="005C2EB2">
        <w:rPr>
          <w:i/>
          <w:iCs/>
        </w:rPr>
        <w:t>3GPP network operators are invited to provide inputs to RAN1#86 on their positioning requirements. Companies are encouraged to include both methods in their evaluations.</w:t>
      </w:r>
    </w:p>
    <w:p w14:paraId="784BE70A" w14:textId="77777777" w:rsidR="00D86715" w:rsidRPr="005C2EB2" w:rsidRDefault="00D86715" w:rsidP="00C60D38">
      <w:pPr>
        <w:numPr>
          <w:ilvl w:val="1"/>
          <w:numId w:val="22"/>
        </w:numPr>
        <w:overflowPunct/>
        <w:autoSpaceDE/>
        <w:autoSpaceDN/>
        <w:adjustRightInd/>
        <w:spacing w:after="200" w:line="276" w:lineRule="auto"/>
        <w:jc w:val="left"/>
        <w:textAlignment w:val="auto"/>
        <w:rPr>
          <w:i/>
          <w:iCs/>
        </w:rPr>
      </w:pPr>
      <w:r w:rsidRPr="005C2EB2">
        <w:rPr>
          <w:i/>
          <w:iCs/>
        </w:rPr>
        <w:t>Based on the study make a choice (either uplink positioning or OTDOA) during RAN#73</w:t>
      </w:r>
    </w:p>
    <w:p w14:paraId="1CE7AAF3" w14:textId="405CCC6A" w:rsidR="008F0A57" w:rsidRPr="00264F2B" w:rsidRDefault="006125EC" w:rsidP="00C60D38">
      <w:pPr>
        <w:overflowPunct/>
        <w:autoSpaceDE/>
        <w:autoSpaceDN/>
        <w:adjustRightInd/>
        <w:spacing w:after="200" w:line="276" w:lineRule="auto"/>
        <w:jc w:val="left"/>
        <w:textAlignment w:val="auto"/>
        <w:rPr>
          <w:rFonts w:eastAsia="Malgun Gothic"/>
          <w:szCs w:val="22"/>
        </w:rPr>
      </w:pPr>
      <w:r w:rsidRPr="00264F2B">
        <w:rPr>
          <w:rFonts w:eastAsia="Malgun Gothic"/>
          <w:szCs w:val="22"/>
        </w:rPr>
        <w:t>RAN1 is asked to compare UL and DL based TDOA for NB-</w:t>
      </w:r>
      <w:proofErr w:type="spellStart"/>
      <w:r w:rsidRPr="00264F2B">
        <w:rPr>
          <w:rFonts w:eastAsia="Malgun Gothic"/>
          <w:szCs w:val="22"/>
        </w:rPr>
        <w:t>IoT</w:t>
      </w:r>
      <w:proofErr w:type="spellEnd"/>
      <w:r w:rsidRPr="00264F2B">
        <w:rPr>
          <w:rFonts w:eastAsia="Malgun Gothic"/>
          <w:szCs w:val="22"/>
        </w:rPr>
        <w:t xml:space="preserve"> and provide a recommendation to RAN#73 on which of these two solutions to adopt for NB-</w:t>
      </w:r>
      <w:proofErr w:type="spellStart"/>
      <w:r w:rsidRPr="00264F2B">
        <w:rPr>
          <w:rFonts w:eastAsia="Malgun Gothic"/>
          <w:szCs w:val="22"/>
        </w:rPr>
        <w:t>IoT</w:t>
      </w:r>
      <w:proofErr w:type="spellEnd"/>
      <w:r w:rsidRPr="00264F2B">
        <w:rPr>
          <w:rFonts w:eastAsia="Malgun Gothic"/>
          <w:szCs w:val="22"/>
        </w:rPr>
        <w:t xml:space="preserve">. </w:t>
      </w:r>
      <w:r w:rsidR="008F0A57" w:rsidRPr="00264F2B">
        <w:rPr>
          <w:rFonts w:eastAsia="Malgun Gothic"/>
          <w:szCs w:val="22"/>
        </w:rPr>
        <w:t>In this contribution, we discuss</w:t>
      </w:r>
      <w:r w:rsidR="0056651A" w:rsidRPr="00264F2B">
        <w:rPr>
          <w:rFonts w:eastAsia="Malgun Gothic"/>
          <w:szCs w:val="22"/>
        </w:rPr>
        <w:t xml:space="preserve"> UL time difference of arrival (</w:t>
      </w:r>
      <w:r w:rsidR="003A4578" w:rsidRPr="00264F2B">
        <w:rPr>
          <w:rFonts w:eastAsia="Malgun Gothic"/>
          <w:szCs w:val="22"/>
        </w:rPr>
        <w:t>TD</w:t>
      </w:r>
      <w:r w:rsidR="00DD258F" w:rsidRPr="00264F2B">
        <w:rPr>
          <w:rFonts w:eastAsia="Malgun Gothic"/>
          <w:szCs w:val="22"/>
        </w:rPr>
        <w:t>O</w:t>
      </w:r>
      <w:r w:rsidR="003A4578" w:rsidRPr="00264F2B">
        <w:rPr>
          <w:rFonts w:eastAsia="Malgun Gothic"/>
          <w:szCs w:val="22"/>
        </w:rPr>
        <w:t>A</w:t>
      </w:r>
      <w:r w:rsidR="0056651A" w:rsidRPr="00264F2B">
        <w:rPr>
          <w:rFonts w:eastAsia="Malgun Gothic"/>
          <w:szCs w:val="22"/>
        </w:rPr>
        <w:t>)</w:t>
      </w:r>
      <w:r w:rsidR="00D86715" w:rsidRPr="00264F2B">
        <w:rPr>
          <w:rFonts w:eastAsia="Malgun Gothic"/>
          <w:szCs w:val="22"/>
        </w:rPr>
        <w:t xml:space="preserve"> based</w:t>
      </w:r>
      <w:r w:rsidR="008F0A57" w:rsidRPr="00264F2B">
        <w:rPr>
          <w:rFonts w:eastAsia="Malgun Gothic"/>
          <w:szCs w:val="22"/>
        </w:rPr>
        <w:t xml:space="preserve"> </w:t>
      </w:r>
      <w:r w:rsidR="0056651A" w:rsidRPr="00264F2B">
        <w:rPr>
          <w:rFonts w:eastAsia="Malgun Gothic"/>
          <w:szCs w:val="22"/>
        </w:rPr>
        <w:t>positioning method</w:t>
      </w:r>
      <w:r w:rsidR="00D86715" w:rsidRPr="00264F2B">
        <w:rPr>
          <w:rFonts w:eastAsia="Malgun Gothic"/>
          <w:szCs w:val="22"/>
        </w:rPr>
        <w:t>s</w:t>
      </w:r>
      <w:r w:rsidR="0056651A" w:rsidRPr="00264F2B">
        <w:rPr>
          <w:rFonts w:eastAsia="Malgun Gothic"/>
          <w:szCs w:val="22"/>
        </w:rPr>
        <w:t xml:space="preserve"> </w:t>
      </w:r>
      <w:r w:rsidR="00DD258F" w:rsidRPr="00264F2B">
        <w:rPr>
          <w:rFonts w:eastAsia="Malgun Gothic"/>
          <w:szCs w:val="22"/>
        </w:rPr>
        <w:t xml:space="preserve">and introduce a </w:t>
      </w:r>
      <w:r w:rsidR="007E14F6" w:rsidRPr="00264F2B">
        <w:rPr>
          <w:rFonts w:eastAsia="Malgun Gothic"/>
          <w:szCs w:val="22"/>
        </w:rPr>
        <w:t>tailored</w:t>
      </w:r>
      <w:r w:rsidR="00DD258F" w:rsidRPr="00264F2B">
        <w:rPr>
          <w:rFonts w:eastAsia="Malgun Gothic"/>
          <w:szCs w:val="22"/>
        </w:rPr>
        <w:t xml:space="preserve"> method for NB-</w:t>
      </w:r>
      <w:proofErr w:type="spellStart"/>
      <w:r w:rsidR="00DD258F" w:rsidRPr="00264F2B">
        <w:rPr>
          <w:rFonts w:eastAsia="Malgun Gothic"/>
          <w:szCs w:val="22"/>
        </w:rPr>
        <w:t>IoT</w:t>
      </w:r>
      <w:proofErr w:type="spellEnd"/>
      <w:r w:rsidR="008F0A57" w:rsidRPr="00264F2B">
        <w:rPr>
          <w:rFonts w:eastAsia="Malgun Gothic"/>
          <w:szCs w:val="22"/>
        </w:rPr>
        <w:t>.</w:t>
      </w:r>
    </w:p>
    <w:p w14:paraId="5A956A3D" w14:textId="6A867C1A" w:rsidR="0072236D" w:rsidRDefault="00BE3FF1" w:rsidP="001726E9">
      <w:pPr>
        <w:pStyle w:val="Heading1"/>
      </w:pPr>
      <w:r>
        <w:t xml:space="preserve">General </w:t>
      </w:r>
      <w:r w:rsidR="00CE2DE6">
        <w:t>c</w:t>
      </w:r>
      <w:r>
        <w:t xml:space="preserve">oncept of UL </w:t>
      </w:r>
      <w:r w:rsidR="00DD258F">
        <w:t xml:space="preserve">TDOA </w:t>
      </w:r>
      <w:r>
        <w:t>based positioning</w:t>
      </w:r>
    </w:p>
    <w:p w14:paraId="4A10308E" w14:textId="607FAD13" w:rsidR="00192B37" w:rsidRPr="00264F2B" w:rsidRDefault="00061C59" w:rsidP="00C60D38">
      <w:pPr>
        <w:overflowPunct/>
        <w:autoSpaceDE/>
        <w:autoSpaceDN/>
        <w:adjustRightInd/>
        <w:spacing w:after="200" w:line="276" w:lineRule="auto"/>
        <w:jc w:val="left"/>
        <w:textAlignment w:val="auto"/>
        <w:rPr>
          <w:rFonts w:eastAsia="Malgun Gothic"/>
          <w:szCs w:val="22"/>
        </w:rPr>
      </w:pPr>
      <w:r w:rsidRPr="00264F2B">
        <w:rPr>
          <w:rFonts w:eastAsia="Malgun Gothic"/>
          <w:szCs w:val="22"/>
        </w:rPr>
        <w:t>The basic concept of U</w:t>
      </w:r>
      <w:r w:rsidR="00192B37" w:rsidRPr="00264F2B">
        <w:rPr>
          <w:rFonts w:eastAsia="Malgun Gothic"/>
          <w:szCs w:val="22"/>
        </w:rPr>
        <w:t xml:space="preserve">L </w:t>
      </w:r>
      <w:r w:rsidR="00DD258F" w:rsidRPr="00264F2B">
        <w:rPr>
          <w:rFonts w:eastAsia="Malgun Gothic"/>
          <w:szCs w:val="22"/>
        </w:rPr>
        <w:t>TDOA</w:t>
      </w:r>
      <w:r w:rsidR="001D11EE" w:rsidRPr="00264F2B">
        <w:rPr>
          <w:rFonts w:eastAsia="Malgun Gothic"/>
          <w:szCs w:val="22"/>
        </w:rPr>
        <w:t xml:space="preserve"> </w:t>
      </w:r>
      <w:r w:rsidRPr="00264F2B">
        <w:rPr>
          <w:rFonts w:eastAsia="Malgun Gothic"/>
          <w:szCs w:val="22"/>
        </w:rPr>
        <w:t xml:space="preserve">is </w:t>
      </w:r>
      <w:r w:rsidR="0054074D" w:rsidRPr="00264F2B">
        <w:rPr>
          <w:rFonts w:eastAsia="Malgun Gothic"/>
          <w:szCs w:val="22"/>
        </w:rPr>
        <w:t xml:space="preserve">that a positioning server, e.g. an </w:t>
      </w:r>
      <w:proofErr w:type="spellStart"/>
      <w:r w:rsidR="0054074D" w:rsidRPr="00264F2B">
        <w:rPr>
          <w:rFonts w:eastAsia="Malgun Gothic"/>
          <w:szCs w:val="22"/>
        </w:rPr>
        <w:t>eSMLC</w:t>
      </w:r>
      <w:proofErr w:type="spellEnd"/>
      <w:r w:rsidR="0054074D" w:rsidRPr="00264F2B">
        <w:rPr>
          <w:rFonts w:eastAsia="Malgun Gothic"/>
          <w:szCs w:val="22"/>
        </w:rPr>
        <w:t xml:space="preserve">, </w:t>
      </w:r>
      <w:r w:rsidRPr="00264F2B">
        <w:rPr>
          <w:rFonts w:eastAsia="Malgun Gothic"/>
          <w:szCs w:val="22"/>
        </w:rPr>
        <w:t>request</w:t>
      </w:r>
      <w:r w:rsidR="0054074D" w:rsidRPr="00264F2B">
        <w:rPr>
          <w:rFonts w:eastAsia="Malgun Gothic"/>
          <w:szCs w:val="22"/>
        </w:rPr>
        <w:t>s</w:t>
      </w:r>
      <w:r w:rsidRPr="00264F2B">
        <w:rPr>
          <w:rFonts w:eastAsia="Malgun Gothic"/>
          <w:szCs w:val="22"/>
        </w:rPr>
        <w:t xml:space="preserve"> </w:t>
      </w:r>
      <w:r w:rsidR="00D949EA">
        <w:rPr>
          <w:rFonts w:eastAsia="Malgun Gothic"/>
          <w:szCs w:val="22"/>
        </w:rPr>
        <w:t xml:space="preserve">the serving </w:t>
      </w:r>
      <w:proofErr w:type="spellStart"/>
      <w:r w:rsidR="00D949EA">
        <w:rPr>
          <w:rFonts w:eastAsia="Malgun Gothic"/>
          <w:szCs w:val="22"/>
        </w:rPr>
        <w:t>eNB</w:t>
      </w:r>
      <w:proofErr w:type="spellEnd"/>
      <w:r w:rsidR="00D949EA">
        <w:rPr>
          <w:rFonts w:eastAsia="Malgun Gothic"/>
          <w:szCs w:val="22"/>
        </w:rPr>
        <w:t xml:space="preserve"> to configure the UE with an UL signal. The </w:t>
      </w:r>
      <w:proofErr w:type="spellStart"/>
      <w:r w:rsidR="00D949EA">
        <w:rPr>
          <w:rFonts w:eastAsia="Malgun Gothic"/>
          <w:szCs w:val="22"/>
        </w:rPr>
        <w:t>eNB</w:t>
      </w:r>
      <w:proofErr w:type="spellEnd"/>
      <w:r w:rsidR="00D949EA">
        <w:rPr>
          <w:rFonts w:eastAsia="Malgun Gothic"/>
          <w:szCs w:val="22"/>
        </w:rPr>
        <w:t xml:space="preserve"> provides configuration details back to E-SMLC, which distributes the information to a set of Location Measurement Units, LMUs (</w:t>
      </w:r>
      <w:r w:rsidR="00D949EA" w:rsidRPr="00264F2B">
        <w:rPr>
          <w:rFonts w:eastAsia="Malgun Gothic"/>
          <w:szCs w:val="22"/>
        </w:rPr>
        <w:t xml:space="preserve">logical node which may be </w:t>
      </w:r>
      <w:r w:rsidR="00D949EA">
        <w:rPr>
          <w:rFonts w:eastAsia="Malgun Gothic"/>
          <w:szCs w:val="22"/>
        </w:rPr>
        <w:t>implemented in an</w:t>
      </w:r>
      <w:r w:rsidR="00D949EA" w:rsidRPr="00264F2B">
        <w:rPr>
          <w:rFonts w:eastAsia="Malgun Gothic"/>
          <w:szCs w:val="22"/>
        </w:rPr>
        <w:t xml:space="preserve"> </w:t>
      </w:r>
      <w:proofErr w:type="spellStart"/>
      <w:r w:rsidR="00D949EA" w:rsidRPr="00264F2B">
        <w:rPr>
          <w:rFonts w:eastAsia="Malgun Gothic"/>
          <w:szCs w:val="22"/>
        </w:rPr>
        <w:t>eNB</w:t>
      </w:r>
      <w:proofErr w:type="spellEnd"/>
      <w:r w:rsidR="00D949EA" w:rsidRPr="00264F2B">
        <w:rPr>
          <w:rFonts w:eastAsia="Malgun Gothic"/>
          <w:szCs w:val="22"/>
        </w:rPr>
        <w:t xml:space="preserve"> or deployed as a standalone unit</w:t>
      </w:r>
      <w:r w:rsidR="00D949EA">
        <w:rPr>
          <w:rFonts w:eastAsia="Malgun Gothic"/>
          <w:szCs w:val="22"/>
        </w:rPr>
        <w:t>). When the UL signal has been transmitted, TOA is estimated at the LMUs and reported to the E-SLMC where the</w:t>
      </w:r>
      <w:r w:rsidR="00F92638">
        <w:rPr>
          <w:rFonts w:eastAsia="Malgun Gothic"/>
          <w:szCs w:val="22"/>
        </w:rPr>
        <w:t xml:space="preserve"> UE</w:t>
      </w:r>
      <w:r w:rsidR="00D949EA">
        <w:rPr>
          <w:rFonts w:eastAsia="Malgun Gothic"/>
          <w:szCs w:val="22"/>
        </w:rPr>
        <w:t xml:space="preserve"> position is estimated</w:t>
      </w:r>
      <w:r w:rsidR="005F6690" w:rsidRPr="00264F2B">
        <w:rPr>
          <w:rFonts w:eastAsia="Malgun Gothic"/>
          <w:szCs w:val="22"/>
        </w:rPr>
        <w:t xml:space="preserve">. </w:t>
      </w:r>
      <w:r w:rsidR="001D11EE" w:rsidRPr="00264F2B">
        <w:rPr>
          <w:rFonts w:eastAsia="Malgun Gothic"/>
          <w:szCs w:val="22"/>
        </w:rPr>
        <w:t>For</w:t>
      </w:r>
      <w:r w:rsidR="00DD258F" w:rsidRPr="00264F2B">
        <w:rPr>
          <w:rFonts w:eastAsia="Malgun Gothic"/>
          <w:szCs w:val="22"/>
        </w:rPr>
        <w:t xml:space="preserve"> LTE the feature Uplink Time Difference </w:t>
      </w:r>
      <w:proofErr w:type="gramStart"/>
      <w:r w:rsidR="001D11EE" w:rsidRPr="00264F2B">
        <w:rPr>
          <w:rFonts w:eastAsia="Malgun Gothic"/>
          <w:szCs w:val="22"/>
        </w:rPr>
        <w:t>O</w:t>
      </w:r>
      <w:r w:rsidR="00DD258F" w:rsidRPr="00264F2B">
        <w:rPr>
          <w:rFonts w:eastAsia="Malgun Gothic"/>
          <w:szCs w:val="22"/>
        </w:rPr>
        <w:t>f</w:t>
      </w:r>
      <w:proofErr w:type="gramEnd"/>
      <w:r w:rsidR="00DD258F" w:rsidRPr="00264F2B">
        <w:rPr>
          <w:rFonts w:eastAsia="Malgun Gothic"/>
          <w:szCs w:val="22"/>
        </w:rPr>
        <w:t xml:space="preserve"> Arrival (UTDOA), that was introduced in Release 11, uses the Sounding Reference Signal (SRS) as reference signal. </w:t>
      </w:r>
    </w:p>
    <w:p w14:paraId="0DCD7680" w14:textId="60DA6E0C" w:rsidR="00050B2A" w:rsidRPr="00264F2B" w:rsidRDefault="00672754" w:rsidP="00C60D38">
      <w:pPr>
        <w:overflowPunct/>
        <w:autoSpaceDE/>
        <w:autoSpaceDN/>
        <w:adjustRightInd/>
        <w:spacing w:after="200" w:line="276" w:lineRule="auto"/>
        <w:jc w:val="left"/>
        <w:textAlignment w:val="auto"/>
        <w:rPr>
          <w:rFonts w:eastAsia="Malgun Gothic"/>
          <w:szCs w:val="22"/>
        </w:rPr>
      </w:pPr>
      <w:r w:rsidRPr="00264F2B">
        <w:rPr>
          <w:rFonts w:eastAsia="Malgun Gothic"/>
          <w:szCs w:val="22"/>
        </w:rPr>
        <w:t xml:space="preserve">For detailed description of UTDOA TS 36.305, Stage 2 functional specification of User Equipment (UE) positioning in E-UTRAN serves as a good starting point </w:t>
      </w:r>
      <w:r w:rsidR="00264F2B" w:rsidRPr="00264F2B">
        <w:rPr>
          <w:rFonts w:eastAsia="Malgun Gothic"/>
          <w:szCs w:val="22"/>
        </w:rPr>
        <w:fldChar w:fldCharType="begin"/>
      </w:r>
      <w:r w:rsidR="00264F2B" w:rsidRPr="00264F2B">
        <w:rPr>
          <w:rFonts w:eastAsia="Malgun Gothic"/>
          <w:szCs w:val="22"/>
        </w:rPr>
        <w:instrText xml:space="preserve"> REF _Ref458688253 \r \h </w:instrText>
      </w:r>
      <w:r w:rsidR="00264F2B">
        <w:rPr>
          <w:rFonts w:eastAsia="Malgun Gothic"/>
          <w:szCs w:val="22"/>
        </w:rPr>
        <w:instrText xml:space="preserve"> \* MERGEFORMAT </w:instrText>
      </w:r>
      <w:r w:rsidR="00264F2B" w:rsidRPr="00264F2B">
        <w:rPr>
          <w:rFonts w:eastAsia="Malgun Gothic"/>
          <w:szCs w:val="22"/>
        </w:rPr>
      </w:r>
      <w:r w:rsidR="00264F2B" w:rsidRPr="00264F2B">
        <w:rPr>
          <w:rFonts w:eastAsia="Malgun Gothic"/>
          <w:szCs w:val="22"/>
        </w:rPr>
        <w:fldChar w:fldCharType="separate"/>
      </w:r>
      <w:r w:rsidR="00B165C4">
        <w:rPr>
          <w:rFonts w:eastAsia="Malgun Gothic"/>
          <w:szCs w:val="22"/>
        </w:rPr>
        <w:t>[4]</w:t>
      </w:r>
      <w:r w:rsidR="00264F2B" w:rsidRPr="00264F2B">
        <w:rPr>
          <w:rFonts w:eastAsia="Malgun Gothic"/>
          <w:szCs w:val="22"/>
        </w:rPr>
        <w:fldChar w:fldCharType="end"/>
      </w:r>
      <w:r w:rsidRPr="00264F2B">
        <w:rPr>
          <w:rFonts w:eastAsia="Malgun Gothic"/>
          <w:szCs w:val="22"/>
        </w:rPr>
        <w:t xml:space="preserve">. </w:t>
      </w:r>
    </w:p>
    <w:p w14:paraId="1AE3655A" w14:textId="44592CE7" w:rsidR="0054074D" w:rsidRDefault="0054074D" w:rsidP="0054074D">
      <w:pPr>
        <w:pStyle w:val="Heading1"/>
      </w:pPr>
      <w:bookmarkStart w:id="1" w:name="_Ref458166969"/>
      <w:r>
        <w:t>UL TDOA for NB-</w:t>
      </w:r>
      <w:proofErr w:type="spellStart"/>
      <w:r>
        <w:t>IoT</w:t>
      </w:r>
      <w:proofErr w:type="spellEnd"/>
    </w:p>
    <w:p w14:paraId="166159D3" w14:textId="6F760F4A" w:rsidR="00786A72" w:rsidRPr="00264F2B" w:rsidRDefault="0054074D" w:rsidP="00C60D38">
      <w:pPr>
        <w:overflowPunct/>
        <w:autoSpaceDE/>
        <w:autoSpaceDN/>
        <w:adjustRightInd/>
        <w:spacing w:after="200" w:line="276" w:lineRule="auto"/>
        <w:jc w:val="left"/>
        <w:textAlignment w:val="auto"/>
        <w:rPr>
          <w:rFonts w:eastAsia="Malgun Gothic"/>
          <w:szCs w:val="22"/>
        </w:rPr>
      </w:pPr>
      <w:r w:rsidRPr="00264F2B">
        <w:rPr>
          <w:rFonts w:eastAsia="Malgun Gothic"/>
          <w:szCs w:val="22"/>
        </w:rPr>
        <w:t>To enable UL TDOA for NB-</w:t>
      </w:r>
      <w:proofErr w:type="spellStart"/>
      <w:r w:rsidRPr="00264F2B">
        <w:rPr>
          <w:rFonts w:eastAsia="Malgun Gothic"/>
          <w:szCs w:val="22"/>
        </w:rPr>
        <w:t>IoT</w:t>
      </w:r>
      <w:proofErr w:type="spellEnd"/>
      <w:r w:rsidRPr="00264F2B">
        <w:rPr>
          <w:rFonts w:eastAsia="Malgun Gothic"/>
          <w:szCs w:val="22"/>
        </w:rPr>
        <w:t xml:space="preserve"> a new reference signal needs to be defined. </w:t>
      </w:r>
      <w:bookmarkEnd w:id="1"/>
      <w:r w:rsidR="0016089D" w:rsidRPr="00264F2B">
        <w:rPr>
          <w:rFonts w:eastAsia="Malgun Gothic"/>
          <w:szCs w:val="22"/>
        </w:rPr>
        <w:t xml:space="preserve">In LTE, the reference signal is </w:t>
      </w:r>
      <w:r w:rsidRPr="00264F2B">
        <w:rPr>
          <w:rFonts w:eastAsia="Malgun Gothic"/>
          <w:szCs w:val="22"/>
        </w:rPr>
        <w:t xml:space="preserve">as mentioned the </w:t>
      </w:r>
      <w:r w:rsidR="0016089D" w:rsidRPr="00264F2B">
        <w:rPr>
          <w:rFonts w:eastAsia="Malgun Gothic"/>
          <w:szCs w:val="22"/>
        </w:rPr>
        <w:t>sounding reference signal (SRS), which is not available in NB-</w:t>
      </w:r>
      <w:proofErr w:type="spellStart"/>
      <w:r w:rsidR="0016089D" w:rsidRPr="00264F2B">
        <w:rPr>
          <w:rFonts w:eastAsia="Malgun Gothic"/>
          <w:szCs w:val="22"/>
        </w:rPr>
        <w:t>IoT</w:t>
      </w:r>
      <w:proofErr w:type="spellEnd"/>
      <w:r w:rsidR="0016089D" w:rsidRPr="00264F2B">
        <w:rPr>
          <w:rFonts w:eastAsia="Malgun Gothic"/>
          <w:szCs w:val="22"/>
        </w:rPr>
        <w:t xml:space="preserve">. </w:t>
      </w:r>
      <w:r w:rsidRPr="00264F2B">
        <w:rPr>
          <w:rFonts w:eastAsia="Malgun Gothic"/>
          <w:szCs w:val="22"/>
        </w:rPr>
        <w:t>To limit the impact on the NB-</w:t>
      </w:r>
      <w:proofErr w:type="spellStart"/>
      <w:r w:rsidRPr="00264F2B">
        <w:rPr>
          <w:rFonts w:eastAsia="Malgun Gothic"/>
          <w:szCs w:val="22"/>
        </w:rPr>
        <w:t>IoT</w:t>
      </w:r>
      <w:proofErr w:type="spellEnd"/>
      <w:r w:rsidRPr="00264F2B">
        <w:rPr>
          <w:rFonts w:eastAsia="Malgun Gothic"/>
          <w:szCs w:val="22"/>
        </w:rPr>
        <w:t xml:space="preserve"> design</w:t>
      </w:r>
      <w:r w:rsidR="0016089D" w:rsidRPr="00264F2B">
        <w:rPr>
          <w:rFonts w:eastAsia="Malgun Gothic"/>
          <w:szCs w:val="22"/>
        </w:rPr>
        <w:t xml:space="preserve">, it is desirable to start </w:t>
      </w:r>
      <w:r w:rsidRPr="00264F2B">
        <w:rPr>
          <w:rFonts w:eastAsia="Malgun Gothic"/>
          <w:szCs w:val="22"/>
        </w:rPr>
        <w:t xml:space="preserve">examining </w:t>
      </w:r>
      <w:r w:rsidR="00280D8E" w:rsidRPr="00264F2B">
        <w:rPr>
          <w:rFonts w:eastAsia="Malgun Gothic"/>
          <w:szCs w:val="22"/>
        </w:rPr>
        <w:t xml:space="preserve">the </w:t>
      </w:r>
      <w:r w:rsidR="0016089D" w:rsidRPr="00264F2B">
        <w:rPr>
          <w:rFonts w:eastAsia="Malgun Gothic"/>
          <w:szCs w:val="22"/>
        </w:rPr>
        <w:t xml:space="preserve">existing signals in Release 13, e.g., </w:t>
      </w:r>
      <w:r w:rsidRPr="00264F2B">
        <w:rPr>
          <w:rFonts w:eastAsia="Malgun Gothic"/>
          <w:szCs w:val="22"/>
        </w:rPr>
        <w:t xml:space="preserve">a </w:t>
      </w:r>
      <w:r w:rsidR="0016089D" w:rsidRPr="00264F2B">
        <w:rPr>
          <w:rFonts w:eastAsia="Malgun Gothic"/>
          <w:szCs w:val="22"/>
        </w:rPr>
        <w:t>NPRACH-like signal</w:t>
      </w:r>
      <w:r w:rsidR="00BA796F" w:rsidRPr="00264F2B">
        <w:rPr>
          <w:rFonts w:eastAsia="Malgun Gothic"/>
          <w:szCs w:val="22"/>
        </w:rPr>
        <w:t>, which</w:t>
      </w:r>
      <w:r w:rsidR="00983D03" w:rsidRPr="00264F2B">
        <w:rPr>
          <w:rFonts w:eastAsia="Malgun Gothic"/>
          <w:szCs w:val="22"/>
        </w:rPr>
        <w:t xml:space="preserve"> </w:t>
      </w:r>
      <w:r w:rsidR="00DD0203" w:rsidRPr="00264F2B">
        <w:rPr>
          <w:rFonts w:eastAsia="Malgun Gothic"/>
          <w:szCs w:val="22"/>
        </w:rPr>
        <w:t xml:space="preserve">facilitates TOA estimation by the </w:t>
      </w:r>
      <w:proofErr w:type="spellStart"/>
      <w:r w:rsidR="00DD0203" w:rsidRPr="00264F2B">
        <w:rPr>
          <w:rFonts w:eastAsia="Malgun Gothic"/>
          <w:szCs w:val="22"/>
        </w:rPr>
        <w:t>eNB</w:t>
      </w:r>
      <w:proofErr w:type="spellEnd"/>
      <w:r w:rsidR="00DD0203" w:rsidRPr="00264F2B">
        <w:rPr>
          <w:rFonts w:eastAsia="Malgun Gothic"/>
          <w:szCs w:val="22"/>
        </w:rPr>
        <w:t xml:space="preserve"> with </w:t>
      </w:r>
      <w:r w:rsidR="00983D03" w:rsidRPr="00264F2B">
        <w:rPr>
          <w:rFonts w:eastAsia="Malgun Gothic"/>
          <w:szCs w:val="22"/>
        </w:rPr>
        <w:t>sufficient accuracy</w:t>
      </w:r>
      <w:r w:rsidR="00DD0203" w:rsidRPr="00264F2B">
        <w:rPr>
          <w:rFonts w:eastAsia="Malgun Gothic"/>
          <w:szCs w:val="22"/>
        </w:rPr>
        <w:t xml:space="preserve">. </w:t>
      </w:r>
      <w:r w:rsidR="001E6830" w:rsidRPr="00264F2B">
        <w:rPr>
          <w:rFonts w:eastAsia="Malgun Gothic"/>
          <w:szCs w:val="22"/>
        </w:rPr>
        <w:t xml:space="preserve">A NPRACH like signal can also be used to uniquely identify the UE and thereby minimize the message transfer associated with a positioning attempt. </w:t>
      </w:r>
      <w:r w:rsidR="007C1FAF">
        <w:rPr>
          <w:rFonts w:eastAsia="Malgun Gothic"/>
          <w:szCs w:val="22"/>
        </w:rPr>
        <w:t>This contribution</w:t>
      </w:r>
      <w:r w:rsidR="0016089D" w:rsidRPr="00264F2B">
        <w:rPr>
          <w:rFonts w:eastAsia="Malgun Gothic"/>
          <w:szCs w:val="22"/>
        </w:rPr>
        <w:t xml:space="preserve"> is</w:t>
      </w:r>
      <w:r w:rsidR="00BA796F" w:rsidRPr="00264F2B">
        <w:rPr>
          <w:rFonts w:eastAsia="Malgun Gothic"/>
          <w:szCs w:val="22"/>
        </w:rPr>
        <w:t xml:space="preserve"> therefore</w:t>
      </w:r>
      <w:r w:rsidR="0016089D" w:rsidRPr="00264F2B">
        <w:rPr>
          <w:rFonts w:eastAsia="Malgun Gothic"/>
          <w:szCs w:val="22"/>
        </w:rPr>
        <w:t xml:space="preserve"> centred </w:t>
      </w:r>
      <w:r w:rsidR="007C1FAF">
        <w:rPr>
          <w:rFonts w:eastAsia="Malgun Gothic"/>
          <w:szCs w:val="22"/>
        </w:rPr>
        <w:t>around UL TDOA based on a</w:t>
      </w:r>
      <w:r w:rsidR="007C1FAF" w:rsidRPr="00264F2B">
        <w:rPr>
          <w:rFonts w:eastAsia="Malgun Gothic"/>
          <w:szCs w:val="22"/>
        </w:rPr>
        <w:t xml:space="preserve"> </w:t>
      </w:r>
      <w:r w:rsidR="0016089D" w:rsidRPr="00264F2B">
        <w:rPr>
          <w:rFonts w:eastAsia="Malgun Gothic"/>
          <w:szCs w:val="22"/>
        </w:rPr>
        <w:t>NPRACH-like</w:t>
      </w:r>
      <w:r w:rsidR="00961FF3">
        <w:rPr>
          <w:rFonts w:eastAsia="Malgun Gothic"/>
          <w:szCs w:val="22"/>
        </w:rPr>
        <w:t xml:space="preserve"> </w:t>
      </w:r>
      <w:r w:rsidR="00BA796F" w:rsidRPr="00264F2B">
        <w:rPr>
          <w:rFonts w:eastAsia="Malgun Gothic"/>
          <w:szCs w:val="22"/>
        </w:rPr>
        <w:t>reference</w:t>
      </w:r>
      <w:r w:rsidR="0016089D" w:rsidRPr="00264F2B">
        <w:rPr>
          <w:rFonts w:eastAsia="Malgun Gothic"/>
          <w:szCs w:val="22"/>
        </w:rPr>
        <w:t xml:space="preserve"> signal. </w:t>
      </w:r>
    </w:p>
    <w:p w14:paraId="78751834" w14:textId="1C63D9BB" w:rsidR="004406DF" w:rsidRDefault="004406DF" w:rsidP="00234310">
      <w:pPr>
        <w:rPr>
          <w:rFonts w:eastAsia="Malgun Gothic"/>
          <w:szCs w:val="22"/>
        </w:rPr>
      </w:pPr>
      <w:r>
        <w:rPr>
          <w:rFonts w:eastAsia="Malgun Gothic"/>
          <w:szCs w:val="22"/>
        </w:rPr>
        <w:t>The following procedure is anticipated</w:t>
      </w:r>
      <w:r w:rsidR="00F92638">
        <w:rPr>
          <w:rFonts w:eastAsia="Malgun Gothic"/>
          <w:szCs w:val="22"/>
        </w:rPr>
        <w:t xml:space="preserve"> to support UL TDOA </w:t>
      </w:r>
      <w:r w:rsidR="00BD17E0">
        <w:rPr>
          <w:rFonts w:eastAsia="Malgun Gothic"/>
          <w:szCs w:val="22"/>
        </w:rPr>
        <w:t>for NB-</w:t>
      </w:r>
      <w:proofErr w:type="spellStart"/>
      <w:r w:rsidR="00BD17E0">
        <w:rPr>
          <w:rFonts w:eastAsia="Malgun Gothic"/>
          <w:szCs w:val="22"/>
        </w:rPr>
        <w:t>IoT</w:t>
      </w:r>
      <w:proofErr w:type="spellEnd"/>
      <w:r w:rsidR="00C907F1">
        <w:rPr>
          <w:rFonts w:eastAsia="Malgun Gothic"/>
          <w:szCs w:val="22"/>
        </w:rPr>
        <w:t>:</w:t>
      </w:r>
    </w:p>
    <w:p w14:paraId="5C5AFE1B" w14:textId="6829D665" w:rsidR="00764230" w:rsidRDefault="00475303" w:rsidP="00234310">
      <w:pPr>
        <w:pStyle w:val="BodyText"/>
        <w:numPr>
          <w:ilvl w:val="0"/>
          <w:numId w:val="25"/>
        </w:numPr>
        <w:jc w:val="left"/>
      </w:pPr>
      <w:r>
        <w:rPr>
          <w:rFonts w:eastAsia="Malgun Gothic"/>
          <w:szCs w:val="22"/>
        </w:rPr>
        <w:lastRenderedPageBreak/>
        <w:t>A</w:t>
      </w:r>
      <w:r w:rsidR="00764230">
        <w:t xml:space="preserve"> positioning server triggers </w:t>
      </w:r>
      <w:r w:rsidR="00BD17E0">
        <w:t xml:space="preserve">a </w:t>
      </w:r>
      <w:r w:rsidR="00764230">
        <w:t>positioning</w:t>
      </w:r>
      <w:r w:rsidR="007C1FAF">
        <w:t xml:space="preserve"> attempt</w:t>
      </w:r>
      <w:r w:rsidR="00764230">
        <w:t xml:space="preserve"> and commands </w:t>
      </w:r>
      <w:r w:rsidR="00BD17E0">
        <w:t xml:space="preserve">a </w:t>
      </w:r>
      <w:r w:rsidR="00764230">
        <w:t xml:space="preserve">UE to transmit the reference signal. </w:t>
      </w:r>
    </w:p>
    <w:p w14:paraId="5C160D43" w14:textId="0164FD6D" w:rsidR="00764230" w:rsidRDefault="00764230" w:rsidP="00234310">
      <w:pPr>
        <w:pStyle w:val="BodyText"/>
        <w:numPr>
          <w:ilvl w:val="0"/>
          <w:numId w:val="25"/>
        </w:numPr>
        <w:jc w:val="left"/>
      </w:pPr>
      <w:r>
        <w:t xml:space="preserve">In each </w:t>
      </w:r>
      <w:proofErr w:type="spellStart"/>
      <w:r>
        <w:t>eNB</w:t>
      </w:r>
      <w:proofErr w:type="spellEnd"/>
      <w:r w:rsidR="007C1FAF">
        <w:t xml:space="preserve"> intended to take part in the positioning attempt </w:t>
      </w:r>
      <w:r>
        <w:t xml:space="preserve">a dedicated radio resource is configured for the reception of the reference signal. The resource needs to be overlapping </w:t>
      </w:r>
      <w:r w:rsidR="009C3045">
        <w:t xml:space="preserve">and synchronized </w:t>
      </w:r>
      <w:r>
        <w:t xml:space="preserve">in time and frequency across the involved </w:t>
      </w:r>
      <w:proofErr w:type="spellStart"/>
      <w:r>
        <w:t>eNBs</w:t>
      </w:r>
      <w:proofErr w:type="spellEnd"/>
      <w:r>
        <w:t xml:space="preserve">. </w:t>
      </w:r>
      <w:r w:rsidR="007C1FAF">
        <w:t xml:space="preserve">The list of </w:t>
      </w:r>
      <w:proofErr w:type="spellStart"/>
      <w:r w:rsidR="007C1FAF">
        <w:t>eNBs</w:t>
      </w:r>
      <w:proofErr w:type="spellEnd"/>
      <w:r w:rsidR="007C1FAF">
        <w:t xml:space="preserve"> receiving the reference signal is transparent to the UE.</w:t>
      </w:r>
    </w:p>
    <w:p w14:paraId="30C564B1" w14:textId="5EFA6220" w:rsidR="005E3FC9" w:rsidRDefault="005E3FC9" w:rsidP="00234310">
      <w:pPr>
        <w:pStyle w:val="BodyText"/>
        <w:numPr>
          <w:ilvl w:val="0"/>
          <w:numId w:val="25"/>
        </w:numPr>
        <w:jc w:val="left"/>
      </w:pPr>
      <w:r>
        <w:t xml:space="preserve">The UE transmits a single reference signal </w:t>
      </w:r>
      <w:r w:rsidR="002D2FED">
        <w:t>which in its simplest form uses</w:t>
      </w:r>
      <w:r>
        <w:t xml:space="preserve"> a high number of repetitions and full power to secure that the signal is received by a multitude of </w:t>
      </w:r>
      <w:proofErr w:type="spellStart"/>
      <w:r>
        <w:t>eNBs</w:t>
      </w:r>
      <w:proofErr w:type="spellEnd"/>
      <w:r>
        <w:t>.</w:t>
      </w:r>
    </w:p>
    <w:p w14:paraId="0176F34B" w14:textId="3ACC72C3" w:rsidR="005053FB" w:rsidRDefault="00961FF3" w:rsidP="00C60D38">
      <w:pPr>
        <w:overflowPunct/>
        <w:autoSpaceDE/>
        <w:autoSpaceDN/>
        <w:adjustRightInd/>
        <w:spacing w:after="200" w:line="276" w:lineRule="auto"/>
        <w:jc w:val="left"/>
        <w:textAlignment w:val="auto"/>
        <w:rPr>
          <w:rFonts w:eastAsia="Malgun Gothic"/>
          <w:szCs w:val="22"/>
        </w:rPr>
      </w:pPr>
      <w:r>
        <w:rPr>
          <w:rFonts w:eastAsia="Malgun Gothic"/>
          <w:szCs w:val="22"/>
        </w:rPr>
        <w:t>This</w:t>
      </w:r>
      <w:r w:rsidR="00764230" w:rsidRPr="00264F2B">
        <w:rPr>
          <w:rFonts w:eastAsia="Malgun Gothic"/>
          <w:szCs w:val="22"/>
        </w:rPr>
        <w:t xml:space="preserve"> approach </w:t>
      </w:r>
      <w:r w:rsidR="009B5F6D" w:rsidRPr="00264F2B">
        <w:rPr>
          <w:rFonts w:eastAsia="Malgun Gothic"/>
          <w:szCs w:val="22"/>
        </w:rPr>
        <w:t xml:space="preserve">requires tight coordination of radio resource across </w:t>
      </w:r>
      <w:proofErr w:type="spellStart"/>
      <w:r w:rsidR="009B5F6D" w:rsidRPr="00264F2B">
        <w:rPr>
          <w:rFonts w:eastAsia="Malgun Gothic"/>
          <w:szCs w:val="22"/>
        </w:rPr>
        <w:t>eNBs</w:t>
      </w:r>
      <w:proofErr w:type="spellEnd"/>
      <w:r w:rsidR="009B5F6D" w:rsidRPr="00264F2B">
        <w:rPr>
          <w:rFonts w:eastAsia="Malgun Gothic"/>
          <w:szCs w:val="22"/>
        </w:rPr>
        <w:t xml:space="preserve"> </w:t>
      </w:r>
      <w:r w:rsidR="00764230" w:rsidRPr="00264F2B">
        <w:rPr>
          <w:rFonts w:eastAsia="Malgun Gothic"/>
          <w:szCs w:val="22"/>
        </w:rPr>
        <w:t xml:space="preserve">to facilitate </w:t>
      </w:r>
      <w:r w:rsidR="009B5F6D" w:rsidRPr="00264F2B">
        <w:rPr>
          <w:rFonts w:eastAsia="Malgun Gothic"/>
          <w:szCs w:val="22"/>
        </w:rPr>
        <w:t>UL TD</w:t>
      </w:r>
      <w:r w:rsidR="00764230" w:rsidRPr="00264F2B">
        <w:rPr>
          <w:rFonts w:eastAsia="Malgun Gothic"/>
          <w:szCs w:val="22"/>
        </w:rPr>
        <w:t>O</w:t>
      </w:r>
      <w:r w:rsidR="009B5F6D" w:rsidRPr="00264F2B">
        <w:rPr>
          <w:rFonts w:eastAsia="Malgun Gothic"/>
          <w:szCs w:val="22"/>
        </w:rPr>
        <w:t>A positioning</w:t>
      </w:r>
      <w:r w:rsidR="002D2FED" w:rsidRPr="00264F2B">
        <w:rPr>
          <w:rFonts w:eastAsia="Malgun Gothic"/>
          <w:szCs w:val="22"/>
        </w:rPr>
        <w:t xml:space="preserve"> and may expose the serving </w:t>
      </w:r>
      <w:proofErr w:type="spellStart"/>
      <w:r w:rsidR="002D2FED" w:rsidRPr="00264F2B">
        <w:rPr>
          <w:rFonts w:eastAsia="Malgun Gothic"/>
          <w:szCs w:val="22"/>
        </w:rPr>
        <w:t>eNB</w:t>
      </w:r>
      <w:proofErr w:type="spellEnd"/>
      <w:r w:rsidR="002D2FED" w:rsidRPr="00264F2B">
        <w:rPr>
          <w:rFonts w:eastAsia="Malgun Gothic"/>
          <w:szCs w:val="22"/>
        </w:rPr>
        <w:t xml:space="preserve"> to high signal levels</w:t>
      </w:r>
      <w:r w:rsidR="00A674FC">
        <w:rPr>
          <w:rFonts w:eastAsia="Malgun Gothic"/>
          <w:szCs w:val="22"/>
        </w:rPr>
        <w:t xml:space="preserve"> and </w:t>
      </w:r>
      <w:r w:rsidR="00CD419B">
        <w:rPr>
          <w:rFonts w:eastAsia="Malgun Gothic"/>
          <w:szCs w:val="22"/>
        </w:rPr>
        <w:t>the well-known near far problem</w:t>
      </w:r>
      <w:r w:rsidR="009B5F6D" w:rsidRPr="00264F2B">
        <w:rPr>
          <w:rFonts w:eastAsia="Malgun Gothic"/>
          <w:szCs w:val="22"/>
        </w:rPr>
        <w:t xml:space="preserve">. </w:t>
      </w:r>
      <w:r>
        <w:rPr>
          <w:rFonts w:eastAsia="Malgun Gothic"/>
          <w:szCs w:val="22"/>
        </w:rPr>
        <w:t>I</w:t>
      </w:r>
      <w:r w:rsidR="00764230" w:rsidRPr="00264F2B">
        <w:rPr>
          <w:rFonts w:eastAsia="Malgun Gothic"/>
          <w:szCs w:val="22"/>
        </w:rPr>
        <w:t xml:space="preserve">t </w:t>
      </w:r>
      <w:r w:rsidR="009B5F6D" w:rsidRPr="00264F2B">
        <w:rPr>
          <w:rFonts w:eastAsia="Malgun Gothic"/>
          <w:szCs w:val="22"/>
        </w:rPr>
        <w:t>is</w:t>
      </w:r>
      <w:r>
        <w:rPr>
          <w:rFonts w:eastAsia="Malgun Gothic"/>
          <w:szCs w:val="22"/>
        </w:rPr>
        <w:t xml:space="preserve"> however</w:t>
      </w:r>
      <w:r w:rsidR="009B5F6D" w:rsidRPr="00264F2B">
        <w:rPr>
          <w:rFonts w:eastAsia="Malgun Gothic"/>
          <w:szCs w:val="22"/>
        </w:rPr>
        <w:t xml:space="preserve"> efficient in terms of radio resource usage</w:t>
      </w:r>
      <w:r w:rsidR="00764230" w:rsidRPr="00264F2B">
        <w:rPr>
          <w:rFonts w:eastAsia="Malgun Gothic"/>
          <w:szCs w:val="22"/>
        </w:rPr>
        <w:t xml:space="preserve"> since the reference signal is sent a single time</w:t>
      </w:r>
      <w:r w:rsidR="009B5F6D" w:rsidRPr="00264F2B">
        <w:rPr>
          <w:rFonts w:eastAsia="Malgun Gothic"/>
          <w:szCs w:val="22"/>
        </w:rPr>
        <w:t xml:space="preserve">. </w:t>
      </w:r>
      <w:r>
        <w:rPr>
          <w:rFonts w:eastAsia="Malgun Gothic"/>
          <w:szCs w:val="22"/>
        </w:rPr>
        <w:t>The single transmission of the reference signal is also</w:t>
      </w:r>
      <w:r w:rsidR="00BD17E0">
        <w:rPr>
          <w:rFonts w:eastAsia="Malgun Gothic"/>
          <w:szCs w:val="22"/>
        </w:rPr>
        <w:t xml:space="preserve"> expected</w:t>
      </w:r>
      <w:r w:rsidR="00764230" w:rsidRPr="00264F2B">
        <w:rPr>
          <w:rFonts w:eastAsia="Malgun Gothic"/>
          <w:szCs w:val="22"/>
        </w:rPr>
        <w:t xml:space="preserve"> </w:t>
      </w:r>
      <w:r>
        <w:rPr>
          <w:rFonts w:eastAsia="Malgun Gothic"/>
          <w:szCs w:val="22"/>
        </w:rPr>
        <w:t xml:space="preserve">to have small impact on the </w:t>
      </w:r>
      <w:r w:rsidR="002D2FED" w:rsidRPr="00264F2B">
        <w:rPr>
          <w:rFonts w:eastAsia="Malgun Gothic"/>
          <w:szCs w:val="22"/>
        </w:rPr>
        <w:t>UE</w:t>
      </w:r>
      <w:r w:rsidR="00764230" w:rsidRPr="00264F2B">
        <w:rPr>
          <w:rFonts w:eastAsia="Malgun Gothic"/>
          <w:szCs w:val="22"/>
        </w:rPr>
        <w:t xml:space="preserve"> </w:t>
      </w:r>
      <w:r w:rsidR="009B5F6D" w:rsidRPr="00264F2B">
        <w:rPr>
          <w:rFonts w:eastAsia="Malgun Gothic"/>
          <w:szCs w:val="22"/>
        </w:rPr>
        <w:t>power consumption.</w:t>
      </w:r>
      <w:r w:rsidR="00F13BEB" w:rsidRPr="00264F2B">
        <w:rPr>
          <w:rFonts w:eastAsia="Malgun Gothic"/>
          <w:szCs w:val="22"/>
        </w:rPr>
        <w:t xml:space="preserve"> </w:t>
      </w:r>
      <w:r w:rsidR="002D2FED" w:rsidRPr="00264F2B">
        <w:rPr>
          <w:rFonts w:eastAsia="Malgun Gothic"/>
          <w:szCs w:val="22"/>
        </w:rPr>
        <w:t>This approach has</w:t>
      </w:r>
      <w:r w:rsidR="006E7037" w:rsidRPr="00264F2B">
        <w:rPr>
          <w:rFonts w:eastAsia="Malgun Gothic"/>
          <w:szCs w:val="22"/>
        </w:rPr>
        <w:t xml:space="preserve"> </w:t>
      </w:r>
      <w:r w:rsidR="002D2FED" w:rsidRPr="00264F2B">
        <w:rPr>
          <w:rFonts w:eastAsia="Malgun Gothic"/>
          <w:szCs w:val="22"/>
        </w:rPr>
        <w:t xml:space="preserve">been </w:t>
      </w:r>
      <w:r w:rsidR="00BD17E0">
        <w:rPr>
          <w:rFonts w:eastAsia="Malgun Gothic"/>
          <w:szCs w:val="22"/>
        </w:rPr>
        <w:t>followed</w:t>
      </w:r>
      <w:r w:rsidR="00BD17E0" w:rsidRPr="00264F2B">
        <w:rPr>
          <w:rFonts w:eastAsia="Malgun Gothic"/>
          <w:szCs w:val="22"/>
        </w:rPr>
        <w:t xml:space="preserve"> </w:t>
      </w:r>
      <w:r w:rsidR="002D2FED" w:rsidRPr="00264F2B">
        <w:rPr>
          <w:rFonts w:eastAsia="Malgun Gothic"/>
          <w:szCs w:val="22"/>
        </w:rPr>
        <w:t xml:space="preserve">in the initial simulation campaign presented in section </w:t>
      </w:r>
      <w:r w:rsidR="005118EB">
        <w:rPr>
          <w:rFonts w:eastAsia="Malgun Gothic"/>
          <w:szCs w:val="22"/>
        </w:rPr>
        <w:fldChar w:fldCharType="begin"/>
      </w:r>
      <w:r w:rsidR="005118EB">
        <w:rPr>
          <w:rFonts w:eastAsia="Malgun Gothic"/>
          <w:szCs w:val="22"/>
        </w:rPr>
        <w:instrText xml:space="preserve"> REF _Ref458690256 \r \h </w:instrText>
      </w:r>
      <w:r w:rsidR="00C60D38">
        <w:rPr>
          <w:rFonts w:eastAsia="Malgun Gothic"/>
          <w:szCs w:val="22"/>
        </w:rPr>
        <w:instrText xml:space="preserve"> \* MERGEFORMAT </w:instrText>
      </w:r>
      <w:r w:rsidR="005118EB">
        <w:rPr>
          <w:rFonts w:eastAsia="Malgun Gothic"/>
          <w:szCs w:val="22"/>
        </w:rPr>
      </w:r>
      <w:r w:rsidR="005118EB">
        <w:rPr>
          <w:rFonts w:eastAsia="Malgun Gothic"/>
          <w:szCs w:val="22"/>
        </w:rPr>
        <w:fldChar w:fldCharType="separate"/>
      </w:r>
      <w:r w:rsidR="00B165C4">
        <w:rPr>
          <w:rFonts w:eastAsia="Malgun Gothic"/>
          <w:szCs w:val="22"/>
        </w:rPr>
        <w:t>4</w:t>
      </w:r>
      <w:r w:rsidR="005118EB">
        <w:rPr>
          <w:rFonts w:eastAsia="Malgun Gothic"/>
          <w:szCs w:val="22"/>
        </w:rPr>
        <w:fldChar w:fldCharType="end"/>
      </w:r>
      <w:r w:rsidR="00BD17E0">
        <w:rPr>
          <w:rFonts w:eastAsia="Malgun Gothic"/>
          <w:szCs w:val="22"/>
        </w:rPr>
        <w:t>.</w:t>
      </w:r>
    </w:p>
    <w:p w14:paraId="538F63E3" w14:textId="06BA962C" w:rsidR="004607E7" w:rsidRPr="00264F2B" w:rsidRDefault="004607E7" w:rsidP="00C60D38">
      <w:pPr>
        <w:overflowPunct/>
        <w:autoSpaceDE/>
        <w:autoSpaceDN/>
        <w:adjustRightInd/>
        <w:spacing w:after="200" w:line="276" w:lineRule="auto"/>
        <w:jc w:val="left"/>
        <w:textAlignment w:val="auto"/>
        <w:rPr>
          <w:rFonts w:eastAsia="Malgun Gothic"/>
          <w:szCs w:val="22"/>
        </w:rPr>
      </w:pPr>
      <w:r>
        <w:rPr>
          <w:rFonts w:eastAsia="Malgun Gothic"/>
          <w:szCs w:val="22"/>
        </w:rPr>
        <w:t xml:space="preserve">The </w:t>
      </w:r>
      <w:proofErr w:type="spellStart"/>
      <w:r>
        <w:rPr>
          <w:rFonts w:eastAsia="Malgun Gothic"/>
          <w:szCs w:val="22"/>
        </w:rPr>
        <w:t>eNBs</w:t>
      </w:r>
      <w:proofErr w:type="spellEnd"/>
      <w:r>
        <w:rPr>
          <w:rFonts w:eastAsia="Malgun Gothic"/>
          <w:szCs w:val="22"/>
        </w:rPr>
        <w:t xml:space="preserve"> tak</w:t>
      </w:r>
      <w:r w:rsidR="00DB61DC">
        <w:rPr>
          <w:rFonts w:eastAsia="Malgun Gothic"/>
          <w:szCs w:val="22"/>
        </w:rPr>
        <w:t>ing</w:t>
      </w:r>
      <w:r>
        <w:rPr>
          <w:rFonts w:eastAsia="Malgun Gothic"/>
          <w:szCs w:val="22"/>
        </w:rPr>
        <w:t xml:space="preserve"> part in a positioning attempt can as described in </w:t>
      </w:r>
      <w:r>
        <w:rPr>
          <w:rFonts w:eastAsia="Malgun Gothic"/>
          <w:szCs w:val="22"/>
        </w:rPr>
        <w:fldChar w:fldCharType="begin"/>
      </w:r>
      <w:r>
        <w:rPr>
          <w:rFonts w:eastAsia="Malgun Gothic"/>
          <w:szCs w:val="22"/>
        </w:rPr>
        <w:instrText xml:space="preserve"> REF _Ref458421659 \r \h </w:instrText>
      </w:r>
      <w:r w:rsidR="00C60D38">
        <w:rPr>
          <w:rFonts w:eastAsia="Malgun Gothic"/>
          <w:szCs w:val="22"/>
        </w:rPr>
        <w:instrText xml:space="preserve"> \* MERGEFORMAT </w:instrText>
      </w:r>
      <w:r>
        <w:rPr>
          <w:rFonts w:eastAsia="Malgun Gothic"/>
          <w:szCs w:val="22"/>
        </w:rPr>
      </w:r>
      <w:r>
        <w:rPr>
          <w:rFonts w:eastAsia="Malgun Gothic"/>
          <w:szCs w:val="22"/>
        </w:rPr>
        <w:fldChar w:fldCharType="separate"/>
      </w:r>
      <w:r w:rsidR="00B165C4">
        <w:rPr>
          <w:rFonts w:eastAsia="Malgun Gothic"/>
          <w:szCs w:val="22"/>
        </w:rPr>
        <w:t>[2]</w:t>
      </w:r>
      <w:r>
        <w:rPr>
          <w:rFonts w:eastAsia="Malgun Gothic"/>
          <w:szCs w:val="22"/>
        </w:rPr>
        <w:fldChar w:fldCharType="end"/>
      </w:r>
      <w:r>
        <w:rPr>
          <w:rFonts w:eastAsia="Malgun Gothic"/>
          <w:szCs w:val="22"/>
        </w:rPr>
        <w:t xml:space="preserve"> be based on the geographical position of the </w:t>
      </w:r>
      <w:proofErr w:type="spellStart"/>
      <w:r>
        <w:rPr>
          <w:rFonts w:eastAsia="Malgun Gothic"/>
          <w:szCs w:val="22"/>
        </w:rPr>
        <w:t>eNBs</w:t>
      </w:r>
      <w:proofErr w:type="spellEnd"/>
      <w:r>
        <w:rPr>
          <w:rFonts w:eastAsia="Malgun Gothic"/>
          <w:szCs w:val="22"/>
        </w:rPr>
        <w:t>, i.e. based on geometry, or based on signal level or a combination thereof.</w:t>
      </w:r>
    </w:p>
    <w:p w14:paraId="329DFEF5" w14:textId="75857A45" w:rsidR="002C1FAD" w:rsidRPr="00264F2B" w:rsidRDefault="002D2FED" w:rsidP="00C60D38">
      <w:pPr>
        <w:overflowPunct/>
        <w:autoSpaceDE/>
        <w:autoSpaceDN/>
        <w:adjustRightInd/>
        <w:spacing w:after="200" w:line="276" w:lineRule="auto"/>
        <w:jc w:val="left"/>
        <w:textAlignment w:val="auto"/>
        <w:rPr>
          <w:rFonts w:eastAsia="Malgun Gothic"/>
          <w:szCs w:val="22"/>
        </w:rPr>
      </w:pPr>
      <w:r w:rsidRPr="00264F2B">
        <w:rPr>
          <w:rFonts w:eastAsia="Malgun Gothic"/>
          <w:szCs w:val="22"/>
        </w:rPr>
        <w:t>It should be noted that d</w:t>
      </w:r>
      <w:r w:rsidR="00BA796F" w:rsidRPr="00264F2B">
        <w:rPr>
          <w:rFonts w:eastAsia="Malgun Gothic"/>
          <w:szCs w:val="22"/>
        </w:rPr>
        <w:t>epending on the requirements and achievable performance with the existing signals in Release 13, further study on optimized UL reference signal for positioning may be carried out.</w:t>
      </w:r>
      <w:r w:rsidR="007B1148">
        <w:rPr>
          <w:rFonts w:eastAsia="Malgun Gothic"/>
          <w:szCs w:val="22"/>
        </w:rPr>
        <w:t xml:space="preserve"> </w:t>
      </w:r>
    </w:p>
    <w:p w14:paraId="02B3ED00" w14:textId="11378D57" w:rsidR="002C1FAD" w:rsidRPr="00E330BC" w:rsidRDefault="008717C5" w:rsidP="002C1FAD">
      <w:pPr>
        <w:pStyle w:val="Heading1"/>
      </w:pPr>
      <w:bookmarkStart w:id="2" w:name="_Ref458690256"/>
      <w:r>
        <w:t>Performance</w:t>
      </w:r>
      <w:bookmarkEnd w:id="2"/>
    </w:p>
    <w:p w14:paraId="14169437" w14:textId="6E47A416" w:rsidR="009D0092" w:rsidRPr="008611AC" w:rsidRDefault="009D0092" w:rsidP="00C60D38">
      <w:pPr>
        <w:overflowPunct/>
        <w:autoSpaceDE/>
        <w:autoSpaceDN/>
        <w:adjustRightInd/>
        <w:spacing w:after="200" w:line="276" w:lineRule="auto"/>
        <w:jc w:val="left"/>
        <w:textAlignment w:val="auto"/>
        <w:rPr>
          <w:rFonts w:eastAsia="Malgun Gothic"/>
          <w:szCs w:val="22"/>
        </w:rPr>
      </w:pPr>
      <w:r w:rsidRPr="008611AC">
        <w:rPr>
          <w:rFonts w:eastAsia="Malgun Gothic"/>
          <w:szCs w:val="22"/>
        </w:rPr>
        <w:t xml:space="preserve">To estimate the accuracy of the UL </w:t>
      </w:r>
      <w:r w:rsidR="0079664F" w:rsidRPr="008611AC">
        <w:rPr>
          <w:rFonts w:eastAsia="Malgun Gothic"/>
          <w:szCs w:val="22"/>
        </w:rPr>
        <w:t xml:space="preserve">TDOA </w:t>
      </w:r>
      <w:r w:rsidRPr="008611AC">
        <w:rPr>
          <w:rFonts w:eastAsia="Malgun Gothic"/>
          <w:szCs w:val="22"/>
        </w:rPr>
        <w:t xml:space="preserve">solution the novel simulator described in </w:t>
      </w:r>
      <w:r w:rsidR="00395E6F" w:rsidRPr="008611AC">
        <w:rPr>
          <w:rFonts w:eastAsia="Malgun Gothic"/>
          <w:szCs w:val="22"/>
        </w:rPr>
        <w:fldChar w:fldCharType="begin"/>
      </w:r>
      <w:r w:rsidR="00395E6F" w:rsidRPr="008611AC">
        <w:rPr>
          <w:rFonts w:eastAsia="Malgun Gothic"/>
          <w:szCs w:val="22"/>
        </w:rPr>
        <w:instrText xml:space="preserve"> REF _Ref458421659 \r \h </w:instrText>
      </w:r>
      <w:r w:rsidR="008611AC">
        <w:rPr>
          <w:rFonts w:eastAsia="Malgun Gothic"/>
          <w:szCs w:val="22"/>
        </w:rPr>
        <w:instrText xml:space="preserve"> \* MERGEFORMAT </w:instrText>
      </w:r>
      <w:r w:rsidR="00395E6F" w:rsidRPr="008611AC">
        <w:rPr>
          <w:rFonts w:eastAsia="Malgun Gothic"/>
          <w:szCs w:val="22"/>
        </w:rPr>
      </w:r>
      <w:r w:rsidR="00395E6F" w:rsidRPr="008611AC">
        <w:rPr>
          <w:rFonts w:eastAsia="Malgun Gothic"/>
          <w:szCs w:val="22"/>
        </w:rPr>
        <w:fldChar w:fldCharType="separate"/>
      </w:r>
      <w:r w:rsidR="00B165C4">
        <w:rPr>
          <w:rFonts w:eastAsia="Malgun Gothic"/>
          <w:szCs w:val="22"/>
        </w:rPr>
        <w:t>[2]</w:t>
      </w:r>
      <w:r w:rsidR="00395E6F" w:rsidRPr="008611AC">
        <w:rPr>
          <w:rFonts w:eastAsia="Malgun Gothic"/>
          <w:szCs w:val="22"/>
        </w:rPr>
        <w:fldChar w:fldCharType="end"/>
      </w:r>
      <w:r w:rsidR="00395E6F" w:rsidRPr="008611AC">
        <w:rPr>
          <w:rFonts w:eastAsia="Malgun Gothic"/>
          <w:szCs w:val="22"/>
        </w:rPr>
        <w:t xml:space="preserve"> </w:t>
      </w:r>
      <w:r w:rsidRPr="008611AC">
        <w:rPr>
          <w:rFonts w:eastAsia="Malgun Gothic"/>
          <w:szCs w:val="22"/>
        </w:rPr>
        <w:t>was used to run a set of simulations. The simulator was configured in accordance with the assumptions described in</w:t>
      </w:r>
      <w:r w:rsidR="00395E6F" w:rsidRPr="008611AC">
        <w:rPr>
          <w:rFonts w:eastAsia="Malgun Gothic"/>
          <w:szCs w:val="22"/>
        </w:rPr>
        <w:t xml:space="preserve"> </w:t>
      </w:r>
      <w:r w:rsidR="00395E6F" w:rsidRPr="008611AC">
        <w:rPr>
          <w:rFonts w:eastAsia="Malgun Gothic"/>
          <w:szCs w:val="22"/>
        </w:rPr>
        <w:fldChar w:fldCharType="begin"/>
      </w:r>
      <w:r w:rsidR="00395E6F" w:rsidRPr="008611AC">
        <w:rPr>
          <w:rFonts w:eastAsia="Malgun Gothic"/>
          <w:szCs w:val="22"/>
        </w:rPr>
        <w:instrText xml:space="preserve"> REF _Ref458421697 \r \h </w:instrText>
      </w:r>
      <w:r w:rsidR="008611AC">
        <w:rPr>
          <w:rFonts w:eastAsia="Malgun Gothic"/>
          <w:szCs w:val="22"/>
        </w:rPr>
        <w:instrText xml:space="preserve"> \* MERGEFORMAT </w:instrText>
      </w:r>
      <w:r w:rsidR="00395E6F" w:rsidRPr="008611AC">
        <w:rPr>
          <w:rFonts w:eastAsia="Malgun Gothic"/>
          <w:szCs w:val="22"/>
        </w:rPr>
      </w:r>
      <w:r w:rsidR="00395E6F" w:rsidRPr="008611AC">
        <w:rPr>
          <w:rFonts w:eastAsia="Malgun Gothic"/>
          <w:szCs w:val="22"/>
        </w:rPr>
        <w:fldChar w:fldCharType="separate"/>
      </w:r>
      <w:r w:rsidR="00B165C4">
        <w:rPr>
          <w:rFonts w:eastAsia="Malgun Gothic"/>
          <w:szCs w:val="22"/>
        </w:rPr>
        <w:t>[3]</w:t>
      </w:r>
      <w:r w:rsidR="00395E6F" w:rsidRPr="008611AC">
        <w:rPr>
          <w:rFonts w:eastAsia="Malgun Gothic"/>
          <w:szCs w:val="22"/>
        </w:rPr>
        <w:fldChar w:fldCharType="end"/>
      </w:r>
      <w:r w:rsidR="00184D49" w:rsidRPr="008611AC">
        <w:rPr>
          <w:rFonts w:eastAsia="Malgun Gothic"/>
          <w:szCs w:val="22"/>
        </w:rPr>
        <w:t xml:space="preserve"> and</w:t>
      </w:r>
      <w:r w:rsidRPr="008611AC">
        <w:rPr>
          <w:rFonts w:eastAsia="Malgun Gothic"/>
          <w:szCs w:val="22"/>
        </w:rPr>
        <w:t xml:space="preserve"> </w:t>
      </w:r>
      <w:r w:rsidR="00395E6F" w:rsidRPr="008611AC">
        <w:rPr>
          <w:rFonts w:eastAsia="Malgun Gothic"/>
          <w:szCs w:val="22"/>
        </w:rPr>
        <w:fldChar w:fldCharType="begin"/>
      </w:r>
      <w:r w:rsidR="00395E6F" w:rsidRPr="008611AC">
        <w:rPr>
          <w:rFonts w:eastAsia="Malgun Gothic"/>
          <w:szCs w:val="22"/>
        </w:rPr>
        <w:instrText xml:space="preserve"> REF _Ref458421717 \h </w:instrText>
      </w:r>
      <w:r w:rsidR="008611AC">
        <w:rPr>
          <w:rFonts w:eastAsia="Malgun Gothic"/>
          <w:szCs w:val="22"/>
        </w:rPr>
        <w:instrText xml:space="preserve"> \* MERGEFORMAT </w:instrText>
      </w:r>
      <w:r w:rsidR="00395E6F" w:rsidRPr="008611AC">
        <w:rPr>
          <w:rFonts w:eastAsia="Malgun Gothic"/>
          <w:szCs w:val="22"/>
        </w:rPr>
      </w:r>
      <w:r w:rsidR="00395E6F" w:rsidRPr="008611AC">
        <w:rPr>
          <w:rFonts w:eastAsia="Malgun Gothic"/>
          <w:szCs w:val="22"/>
        </w:rPr>
        <w:fldChar w:fldCharType="separate"/>
      </w:r>
      <w:r w:rsidR="00B165C4" w:rsidRPr="00B165C4">
        <w:rPr>
          <w:rFonts w:eastAsia="Malgun Gothic"/>
          <w:szCs w:val="22"/>
        </w:rPr>
        <w:t>Table 1</w:t>
      </w:r>
      <w:r w:rsidR="00395E6F" w:rsidRPr="008611AC">
        <w:rPr>
          <w:rFonts w:eastAsia="Malgun Gothic"/>
          <w:szCs w:val="22"/>
        </w:rPr>
        <w:fldChar w:fldCharType="end"/>
      </w:r>
      <w:r w:rsidR="00395E6F" w:rsidRPr="008611AC">
        <w:rPr>
          <w:rFonts w:eastAsia="Malgun Gothic"/>
          <w:szCs w:val="22"/>
        </w:rPr>
        <w:t xml:space="preserve"> </w:t>
      </w:r>
      <w:r w:rsidR="00184D49" w:rsidRPr="008611AC">
        <w:rPr>
          <w:rFonts w:eastAsia="Malgun Gothic"/>
          <w:szCs w:val="22"/>
        </w:rPr>
        <w:t>highlights a few selected assumptions of importance.</w:t>
      </w:r>
    </w:p>
    <w:p w14:paraId="4091E49A" w14:textId="0EBA2369" w:rsidR="00AC5B85" w:rsidRDefault="00AC5B85" w:rsidP="00AC5B85">
      <w:pPr>
        <w:pStyle w:val="Caption"/>
      </w:pPr>
      <w:bookmarkStart w:id="3" w:name="_Ref458421717"/>
      <w:r>
        <w:t xml:space="preserve">Table </w:t>
      </w:r>
      <w:r>
        <w:fldChar w:fldCharType="begin"/>
      </w:r>
      <w:r>
        <w:instrText xml:space="preserve"> SEQ Table \* ARABIC </w:instrText>
      </w:r>
      <w:r>
        <w:fldChar w:fldCharType="separate"/>
      </w:r>
      <w:r w:rsidR="00B165C4">
        <w:rPr>
          <w:noProof/>
        </w:rPr>
        <w:t>1</w:t>
      </w:r>
      <w:r>
        <w:fldChar w:fldCharType="end"/>
      </w:r>
      <w:bookmarkEnd w:id="3"/>
      <w:r w:rsidR="003B414D">
        <w:t>: System simulation assumptions</w:t>
      </w:r>
    </w:p>
    <w:tbl>
      <w:tblPr>
        <w:tblW w:w="0" w:type="auto"/>
        <w:tblInd w:w="108" w:type="dxa"/>
        <w:tblLayout w:type="fixed"/>
        <w:tblCellMar>
          <w:left w:w="0" w:type="dxa"/>
          <w:right w:w="0" w:type="dxa"/>
        </w:tblCellMar>
        <w:tblLook w:val="04A0" w:firstRow="1" w:lastRow="0" w:firstColumn="1" w:lastColumn="0" w:noHBand="0" w:noVBand="1"/>
      </w:tblPr>
      <w:tblGrid>
        <w:gridCol w:w="3969"/>
        <w:gridCol w:w="5387"/>
      </w:tblGrid>
      <w:tr w:rsidR="00E6355C" w:rsidRPr="001078DC" w14:paraId="665686AC" w14:textId="77777777" w:rsidTr="00AA3746">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89CB5" w14:textId="77777777" w:rsidR="00E6355C" w:rsidRPr="001078DC" w:rsidRDefault="00E6355C" w:rsidP="00AA3746">
            <w:pPr>
              <w:spacing w:after="0"/>
              <w:jc w:val="center"/>
              <w:rPr>
                <w:rFonts w:eastAsia="Arial Unicode MS" w:cs="Arial"/>
                <w:b/>
                <w:sz w:val="18"/>
              </w:rPr>
            </w:pPr>
            <w:r>
              <w:rPr>
                <w:rFonts w:eastAsia="Arial Unicode MS" w:cs="Arial"/>
                <w:b/>
                <w:sz w:val="18"/>
              </w:rPr>
              <w:t>Assumption</w:t>
            </w:r>
          </w:p>
        </w:tc>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08261" w14:textId="77777777" w:rsidR="00E6355C" w:rsidRPr="001078DC" w:rsidRDefault="00E6355C" w:rsidP="00AA3746">
            <w:pPr>
              <w:spacing w:after="0"/>
              <w:jc w:val="center"/>
              <w:rPr>
                <w:rFonts w:eastAsia="Arial Unicode MS" w:cs="Arial"/>
                <w:b/>
                <w:sz w:val="18"/>
              </w:rPr>
            </w:pPr>
            <w:r>
              <w:rPr>
                <w:rFonts w:eastAsia="Arial Unicode MS" w:cs="Arial"/>
                <w:b/>
                <w:sz w:val="18"/>
              </w:rPr>
              <w:t>Comments</w:t>
            </w:r>
          </w:p>
        </w:tc>
      </w:tr>
      <w:tr w:rsidR="00E6355C" w:rsidRPr="00E97F0E" w14:paraId="0DF0405E" w14:textId="77777777" w:rsidTr="00AA3746">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79609C" w14:textId="3D9B7670" w:rsidR="00E6355C" w:rsidRPr="00E97F0E" w:rsidRDefault="00E6355C" w:rsidP="00AA3746">
            <w:pPr>
              <w:pStyle w:val="TAL"/>
              <w:rPr>
                <w:rFonts w:cs="Arial"/>
                <w:lang w:eastAsia="zh-CN"/>
              </w:rPr>
            </w:pPr>
            <w:r>
              <w:rPr>
                <w:rFonts w:cs="Arial"/>
                <w:lang w:eastAsia="zh-CN"/>
              </w:rPr>
              <w:t>TOA error model</w:t>
            </w:r>
          </w:p>
        </w:tc>
        <w:tc>
          <w:tcPr>
            <w:tcW w:w="5387" w:type="dxa"/>
            <w:tcBorders>
              <w:top w:val="nil"/>
              <w:left w:val="nil"/>
              <w:bottom w:val="single" w:sz="8" w:space="0" w:color="auto"/>
              <w:right w:val="single" w:sz="8" w:space="0" w:color="auto"/>
            </w:tcBorders>
            <w:tcMar>
              <w:top w:w="0" w:type="dxa"/>
              <w:left w:w="108" w:type="dxa"/>
              <w:bottom w:w="0" w:type="dxa"/>
              <w:right w:w="108" w:type="dxa"/>
            </w:tcMar>
            <w:hideMark/>
          </w:tcPr>
          <w:p w14:paraId="6B7BF844" w14:textId="3A18D24C" w:rsidR="00E6355C" w:rsidRPr="002A0730" w:rsidRDefault="00E6355C" w:rsidP="00AA3746">
            <w:pPr>
              <w:pStyle w:val="TAL"/>
              <w:rPr>
                <w:rFonts w:eastAsia="Arial Unicode MS" w:cs="Arial"/>
                <w:szCs w:val="18"/>
                <w:lang w:eastAsia="zh-CN"/>
              </w:rPr>
            </w:pPr>
            <w:r>
              <w:t xml:space="preserve">Based on </w:t>
            </w:r>
            <w:r w:rsidRPr="003B414D">
              <w:t>NPRACH</w:t>
            </w:r>
            <w:r>
              <w:t xml:space="preserve">, see </w:t>
            </w:r>
            <w:r>
              <w:fldChar w:fldCharType="begin"/>
            </w:r>
            <w:r>
              <w:instrText xml:space="preserve"> REF _Ref458421659 \r \h  \* MERGEFORMAT </w:instrText>
            </w:r>
            <w:r>
              <w:fldChar w:fldCharType="separate"/>
            </w:r>
            <w:r w:rsidR="00B165C4">
              <w:t>[2]</w:t>
            </w:r>
            <w:r>
              <w:fldChar w:fldCharType="end"/>
            </w:r>
            <w:r>
              <w:t xml:space="preserve"> for details.</w:t>
            </w:r>
          </w:p>
        </w:tc>
      </w:tr>
      <w:tr w:rsidR="00E6355C" w:rsidRPr="00E97F0E" w14:paraId="0F819452" w14:textId="77777777" w:rsidTr="00AA3746">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E20CC5" w14:textId="77777777" w:rsidR="00E6355C" w:rsidRPr="00E97F0E" w:rsidRDefault="00E6355C" w:rsidP="00AA3746">
            <w:pPr>
              <w:pStyle w:val="TAL"/>
              <w:rPr>
                <w:rFonts w:cs="Arial"/>
                <w:lang w:eastAsia="zh-CN"/>
              </w:rPr>
            </w:pPr>
            <w:r w:rsidRPr="003B414D">
              <w:rPr>
                <w:rFonts w:cs="Arial"/>
              </w:rPr>
              <w:t>Propagation condition</w:t>
            </w:r>
          </w:p>
        </w:tc>
        <w:tc>
          <w:tcPr>
            <w:tcW w:w="5387" w:type="dxa"/>
            <w:tcBorders>
              <w:top w:val="nil"/>
              <w:left w:val="nil"/>
              <w:bottom w:val="single" w:sz="8" w:space="0" w:color="auto"/>
              <w:right w:val="single" w:sz="8" w:space="0" w:color="auto"/>
            </w:tcBorders>
            <w:tcMar>
              <w:top w:w="0" w:type="dxa"/>
              <w:left w:w="108" w:type="dxa"/>
              <w:bottom w:w="0" w:type="dxa"/>
              <w:right w:w="108" w:type="dxa"/>
            </w:tcMar>
            <w:hideMark/>
          </w:tcPr>
          <w:p w14:paraId="7F10CB5D" w14:textId="77777777" w:rsidR="00E6355C" w:rsidRDefault="00E6355C" w:rsidP="00AA3746">
            <w:pPr>
              <w:pStyle w:val="TAL"/>
            </w:pPr>
            <w:r>
              <w:t xml:space="preserve">TU 1Hz, </w:t>
            </w:r>
            <w:r w:rsidRPr="003B414D">
              <w:t>EPA</w:t>
            </w:r>
            <w:r>
              <w:t xml:space="preserve"> 1Hz</w:t>
            </w:r>
          </w:p>
          <w:p w14:paraId="42569AE8" w14:textId="65487949" w:rsidR="00E6355C" w:rsidRPr="00E97F0E" w:rsidRDefault="00E6355C" w:rsidP="00AA3746">
            <w:pPr>
              <w:pStyle w:val="TAL"/>
              <w:rPr>
                <w:rFonts w:eastAsia="Arial Unicode MS" w:cs="Arial"/>
                <w:lang w:eastAsia="zh-CN"/>
              </w:rPr>
            </w:pPr>
          </w:p>
        </w:tc>
      </w:tr>
      <w:tr w:rsidR="00E6355C" w:rsidRPr="00E97F0E" w14:paraId="528BCFA2" w14:textId="77777777" w:rsidTr="00AA3746">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23BFB0" w14:textId="77777777" w:rsidR="00E6355C" w:rsidRPr="00E97F0E" w:rsidRDefault="00E6355C" w:rsidP="00AA3746">
            <w:pPr>
              <w:pStyle w:val="TAL"/>
              <w:rPr>
                <w:rFonts w:cs="Arial"/>
                <w:lang w:eastAsia="zh-CN"/>
              </w:rPr>
            </w:pPr>
            <w:r>
              <w:rPr>
                <w:rFonts w:cs="Arial"/>
                <w:lang w:eastAsia="zh-CN"/>
              </w:rPr>
              <w:t xml:space="preserve">Max number of </w:t>
            </w:r>
            <w:proofErr w:type="spellStart"/>
            <w:r>
              <w:rPr>
                <w:rFonts w:cs="Arial"/>
                <w:lang w:eastAsia="zh-CN"/>
              </w:rPr>
              <w:t>eNBs</w:t>
            </w:r>
            <w:proofErr w:type="spellEnd"/>
            <w:r>
              <w:rPr>
                <w:rFonts w:cs="Arial"/>
                <w:lang w:eastAsia="zh-CN"/>
              </w:rPr>
              <w:t xml:space="preserve"> per positioning attempt</w:t>
            </w:r>
          </w:p>
        </w:tc>
        <w:tc>
          <w:tcPr>
            <w:tcW w:w="5387" w:type="dxa"/>
            <w:tcBorders>
              <w:top w:val="nil"/>
              <w:left w:val="nil"/>
              <w:bottom w:val="single" w:sz="8" w:space="0" w:color="auto"/>
              <w:right w:val="single" w:sz="8" w:space="0" w:color="auto"/>
            </w:tcBorders>
            <w:tcMar>
              <w:top w:w="0" w:type="dxa"/>
              <w:left w:w="108" w:type="dxa"/>
              <w:bottom w:w="0" w:type="dxa"/>
              <w:right w:w="108" w:type="dxa"/>
            </w:tcMar>
            <w:hideMark/>
          </w:tcPr>
          <w:p w14:paraId="6B7DC217" w14:textId="77777777" w:rsidR="00E6355C" w:rsidRPr="00E97F0E" w:rsidRDefault="00E6355C" w:rsidP="00AA3746">
            <w:pPr>
              <w:pStyle w:val="TAL"/>
              <w:rPr>
                <w:rFonts w:eastAsia="Arial Unicode MS" w:cs="Arial"/>
                <w:lang w:eastAsia="zh-CN"/>
              </w:rPr>
            </w:pPr>
            <w:r>
              <w:rPr>
                <w:rFonts w:eastAsia="Arial Unicode MS" w:cs="Arial"/>
                <w:lang w:eastAsia="zh-CN"/>
              </w:rPr>
              <w:t>5, 10, 15, 20</w:t>
            </w:r>
          </w:p>
        </w:tc>
      </w:tr>
      <w:tr w:rsidR="00590A18" w:rsidRPr="00E97F0E" w14:paraId="14E98D75" w14:textId="77777777" w:rsidTr="00661494">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B66448" w14:textId="12758C3F" w:rsidR="00590A18" w:rsidRPr="00E97F0E" w:rsidRDefault="00590A18" w:rsidP="00590A18">
            <w:pPr>
              <w:pStyle w:val="TAL"/>
              <w:rPr>
                <w:rFonts w:cs="Arial"/>
                <w:lang w:eastAsia="zh-CN"/>
              </w:rPr>
            </w:pPr>
            <w:r>
              <w:rPr>
                <w:rFonts w:cs="Arial"/>
                <w:lang w:eastAsia="zh-CN"/>
              </w:rPr>
              <w:t xml:space="preserve">Minimum number of </w:t>
            </w:r>
            <w:proofErr w:type="spellStart"/>
            <w:r>
              <w:rPr>
                <w:rFonts w:cs="Arial"/>
                <w:lang w:eastAsia="zh-CN"/>
              </w:rPr>
              <w:t>eNBs</w:t>
            </w:r>
            <w:proofErr w:type="spellEnd"/>
            <w:r>
              <w:rPr>
                <w:rFonts w:cs="Arial"/>
                <w:lang w:eastAsia="zh-CN"/>
              </w:rPr>
              <w:t xml:space="preserve"> required in a positioning attempt</w:t>
            </w:r>
          </w:p>
        </w:tc>
        <w:tc>
          <w:tcPr>
            <w:tcW w:w="5387" w:type="dxa"/>
            <w:tcBorders>
              <w:top w:val="nil"/>
              <w:left w:val="nil"/>
              <w:bottom w:val="single" w:sz="8" w:space="0" w:color="auto"/>
              <w:right w:val="single" w:sz="8" w:space="0" w:color="auto"/>
            </w:tcBorders>
            <w:tcMar>
              <w:top w:w="0" w:type="dxa"/>
              <w:left w:w="108" w:type="dxa"/>
              <w:bottom w:w="0" w:type="dxa"/>
              <w:right w:w="108" w:type="dxa"/>
            </w:tcMar>
            <w:hideMark/>
          </w:tcPr>
          <w:p w14:paraId="373204A9" w14:textId="77777777" w:rsidR="00590A18" w:rsidRPr="00E97F0E" w:rsidRDefault="00590A18" w:rsidP="00661494">
            <w:pPr>
              <w:pStyle w:val="TAL"/>
              <w:rPr>
                <w:rFonts w:eastAsia="Arial Unicode MS" w:cs="Arial"/>
                <w:lang w:eastAsia="zh-CN"/>
              </w:rPr>
            </w:pPr>
            <w:r>
              <w:rPr>
                <w:rFonts w:eastAsia="Arial Unicode MS" w:cs="Arial"/>
                <w:lang w:eastAsia="zh-CN"/>
              </w:rPr>
              <w:t>4</w:t>
            </w:r>
          </w:p>
        </w:tc>
      </w:tr>
      <w:tr w:rsidR="00E6355C" w:rsidRPr="00E97F0E" w14:paraId="16E58C4B" w14:textId="77777777" w:rsidTr="00AA3746">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A96D9D" w14:textId="77777777" w:rsidR="00E6355C" w:rsidRPr="00E97F0E" w:rsidRDefault="00E6355C" w:rsidP="00AA3746">
            <w:pPr>
              <w:pStyle w:val="TAL"/>
              <w:rPr>
                <w:rFonts w:cs="Arial"/>
                <w:lang w:eastAsia="zh-CN"/>
              </w:rPr>
            </w:pPr>
            <w:r>
              <w:rPr>
                <w:rFonts w:cs="Arial"/>
                <w:lang w:eastAsia="zh-CN"/>
              </w:rPr>
              <w:t xml:space="preserve">Mechanism to select </w:t>
            </w:r>
            <w:proofErr w:type="spellStart"/>
            <w:r>
              <w:rPr>
                <w:rFonts w:cs="Arial"/>
                <w:lang w:eastAsia="zh-CN"/>
              </w:rPr>
              <w:t>eNBs</w:t>
            </w:r>
            <w:proofErr w:type="spellEnd"/>
            <w:r>
              <w:rPr>
                <w:rFonts w:cs="Arial"/>
                <w:lang w:eastAsia="zh-CN"/>
              </w:rPr>
              <w:t xml:space="preserve"> in a positioning attempt</w:t>
            </w:r>
          </w:p>
        </w:tc>
        <w:tc>
          <w:tcPr>
            <w:tcW w:w="5387" w:type="dxa"/>
            <w:tcBorders>
              <w:top w:val="nil"/>
              <w:left w:val="nil"/>
              <w:bottom w:val="single" w:sz="8" w:space="0" w:color="auto"/>
              <w:right w:val="single" w:sz="8" w:space="0" w:color="auto"/>
            </w:tcBorders>
            <w:tcMar>
              <w:top w:w="0" w:type="dxa"/>
              <w:left w:w="108" w:type="dxa"/>
              <w:bottom w:w="0" w:type="dxa"/>
              <w:right w:w="108" w:type="dxa"/>
            </w:tcMar>
            <w:hideMark/>
          </w:tcPr>
          <w:p w14:paraId="27EA29AC" w14:textId="1DB5ACCD" w:rsidR="00E6355C" w:rsidRDefault="00E6355C" w:rsidP="00AA3746">
            <w:pPr>
              <w:pStyle w:val="TAL"/>
              <w:rPr>
                <w:lang w:eastAsia="zh-CN"/>
              </w:rPr>
            </w:pPr>
            <w:proofErr w:type="spellStart"/>
            <w:proofErr w:type="gramStart"/>
            <w:r>
              <w:rPr>
                <w:lang w:eastAsia="zh-CN"/>
              </w:rPr>
              <w:t>eNBs</w:t>
            </w:r>
            <w:proofErr w:type="spellEnd"/>
            <w:proofErr w:type="gramEnd"/>
            <w:r>
              <w:rPr>
                <w:lang w:eastAsia="zh-CN"/>
              </w:rPr>
              <w:t xml:space="preserve"> based on signal </w:t>
            </w:r>
            <w:r w:rsidR="00E800FE">
              <w:rPr>
                <w:lang w:eastAsia="zh-CN"/>
              </w:rPr>
              <w:t>strength (SS)</w:t>
            </w:r>
            <w:r>
              <w:rPr>
                <w:lang w:eastAsia="zh-CN"/>
              </w:rPr>
              <w:t>.</w:t>
            </w:r>
          </w:p>
          <w:p w14:paraId="66CB0E04" w14:textId="5D4D7B6E" w:rsidR="004607E7" w:rsidRPr="00D27800" w:rsidRDefault="004607E7" w:rsidP="00AA3746">
            <w:pPr>
              <w:pStyle w:val="TAL"/>
              <w:rPr>
                <w:lang w:eastAsia="zh-CN"/>
              </w:rPr>
            </w:pPr>
            <w:proofErr w:type="spellStart"/>
            <w:r>
              <w:rPr>
                <w:lang w:eastAsia="zh-CN"/>
              </w:rPr>
              <w:t>eNBs</w:t>
            </w:r>
            <w:proofErr w:type="spellEnd"/>
            <w:r>
              <w:rPr>
                <w:lang w:eastAsia="zh-CN"/>
              </w:rPr>
              <w:t xml:space="preserve"> based on geometry (geographical location relative serving cell)</w:t>
            </w:r>
          </w:p>
        </w:tc>
      </w:tr>
      <w:tr w:rsidR="00E6355C" w:rsidRPr="00E97F0E" w14:paraId="0BFB1890" w14:textId="77777777" w:rsidTr="00AA3746">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43CEBE" w14:textId="77777777" w:rsidR="00E6355C" w:rsidRPr="00E97F0E" w:rsidRDefault="00E6355C" w:rsidP="00AA3746">
            <w:pPr>
              <w:pStyle w:val="TAL"/>
              <w:rPr>
                <w:rFonts w:cs="Arial"/>
                <w:lang w:eastAsia="zh-CN"/>
              </w:rPr>
            </w:pPr>
            <w:proofErr w:type="spellStart"/>
            <w:r>
              <w:rPr>
                <w:rFonts w:cs="Arial"/>
                <w:lang w:eastAsia="zh-CN"/>
              </w:rPr>
              <w:t>eNB</w:t>
            </w:r>
            <w:proofErr w:type="spellEnd"/>
            <w:r>
              <w:rPr>
                <w:rFonts w:cs="Arial"/>
                <w:lang w:eastAsia="zh-CN"/>
              </w:rPr>
              <w:t xml:space="preserve"> output power</w:t>
            </w:r>
          </w:p>
        </w:tc>
        <w:tc>
          <w:tcPr>
            <w:tcW w:w="5387" w:type="dxa"/>
            <w:tcBorders>
              <w:top w:val="nil"/>
              <w:left w:val="nil"/>
              <w:bottom w:val="single" w:sz="8" w:space="0" w:color="auto"/>
              <w:right w:val="single" w:sz="8" w:space="0" w:color="auto"/>
            </w:tcBorders>
            <w:tcMar>
              <w:top w:w="0" w:type="dxa"/>
              <w:left w:w="108" w:type="dxa"/>
              <w:bottom w:w="0" w:type="dxa"/>
              <w:right w:w="108" w:type="dxa"/>
            </w:tcMar>
            <w:hideMark/>
          </w:tcPr>
          <w:p w14:paraId="675F4363" w14:textId="77777777" w:rsidR="00E6355C" w:rsidRDefault="00E6355C" w:rsidP="00AA3746">
            <w:pPr>
              <w:pStyle w:val="TAL"/>
              <w:rPr>
                <w:lang w:eastAsia="zh-CN"/>
              </w:rPr>
            </w:pPr>
            <w:r>
              <w:rPr>
                <w:lang w:eastAsia="zh-CN"/>
              </w:rPr>
              <w:t xml:space="preserve">43 </w:t>
            </w:r>
            <w:proofErr w:type="spellStart"/>
            <w:r>
              <w:rPr>
                <w:lang w:eastAsia="zh-CN"/>
              </w:rPr>
              <w:t>dBm</w:t>
            </w:r>
            <w:proofErr w:type="spellEnd"/>
            <w:r>
              <w:rPr>
                <w:lang w:eastAsia="zh-CN"/>
              </w:rPr>
              <w:t xml:space="preserve"> (standalone mode of operation)</w:t>
            </w:r>
          </w:p>
          <w:p w14:paraId="4CA90A40" w14:textId="4E90CCF2" w:rsidR="00E6355C" w:rsidRPr="00D27800" w:rsidRDefault="00E6355C" w:rsidP="008611AC">
            <w:pPr>
              <w:pStyle w:val="TAL"/>
              <w:rPr>
                <w:lang w:eastAsia="zh-CN"/>
              </w:rPr>
            </w:pPr>
            <w:r>
              <w:t xml:space="preserve">Note: The </w:t>
            </w:r>
            <w:r w:rsidR="008611AC">
              <w:t>NPRACH</w:t>
            </w:r>
            <w:r>
              <w:t xml:space="preserve"> TOA error model is independent of DL SINR, so the results presented applies equally well to </w:t>
            </w:r>
            <w:proofErr w:type="spellStart"/>
            <w:r>
              <w:t>inband</w:t>
            </w:r>
            <w:proofErr w:type="spellEnd"/>
            <w:r>
              <w:t xml:space="preserve"> and </w:t>
            </w:r>
            <w:proofErr w:type="spellStart"/>
            <w:r>
              <w:t>guardband</w:t>
            </w:r>
            <w:proofErr w:type="spellEnd"/>
            <w:r>
              <w:t xml:space="preserve"> operation.</w:t>
            </w:r>
          </w:p>
        </w:tc>
      </w:tr>
      <w:tr w:rsidR="00E6355C" w:rsidRPr="00E97F0E" w14:paraId="79B671D9" w14:textId="77777777" w:rsidTr="00AA3746">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EA0196" w14:textId="77777777" w:rsidR="00E6355C" w:rsidRPr="00E97F0E" w:rsidRDefault="00E6355C" w:rsidP="00AA3746">
            <w:pPr>
              <w:pStyle w:val="TAL"/>
              <w:rPr>
                <w:rFonts w:cs="Arial"/>
                <w:lang w:eastAsia="zh-CN"/>
              </w:rPr>
            </w:pPr>
            <w:r>
              <w:rPr>
                <w:rFonts w:cs="Arial"/>
                <w:lang w:eastAsia="zh-CN"/>
              </w:rPr>
              <w:t>UE output power</w:t>
            </w:r>
          </w:p>
        </w:tc>
        <w:tc>
          <w:tcPr>
            <w:tcW w:w="5387" w:type="dxa"/>
            <w:tcBorders>
              <w:top w:val="nil"/>
              <w:left w:val="nil"/>
              <w:bottom w:val="single" w:sz="8" w:space="0" w:color="auto"/>
              <w:right w:val="single" w:sz="8" w:space="0" w:color="auto"/>
            </w:tcBorders>
            <w:tcMar>
              <w:top w:w="0" w:type="dxa"/>
              <w:left w:w="108" w:type="dxa"/>
              <w:bottom w:w="0" w:type="dxa"/>
              <w:right w:w="108" w:type="dxa"/>
            </w:tcMar>
            <w:hideMark/>
          </w:tcPr>
          <w:p w14:paraId="3E4BB6F4" w14:textId="77777777" w:rsidR="00E6355C" w:rsidRPr="00D27800" w:rsidRDefault="00E6355C" w:rsidP="00AA3746">
            <w:pPr>
              <w:pStyle w:val="TAL"/>
              <w:rPr>
                <w:lang w:eastAsia="zh-CN"/>
              </w:rPr>
            </w:pPr>
            <w:r>
              <w:rPr>
                <w:lang w:eastAsia="zh-CN"/>
              </w:rPr>
              <w:t xml:space="preserve">23 </w:t>
            </w:r>
            <w:proofErr w:type="spellStart"/>
            <w:r>
              <w:rPr>
                <w:lang w:eastAsia="zh-CN"/>
              </w:rPr>
              <w:t>dBm</w:t>
            </w:r>
            <w:proofErr w:type="spellEnd"/>
          </w:p>
        </w:tc>
      </w:tr>
      <w:tr w:rsidR="00E6355C" w:rsidRPr="00E97F0E" w14:paraId="2EB860C5" w14:textId="77777777" w:rsidTr="00AA3746">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3A8F69" w14:textId="77777777" w:rsidR="00E6355C" w:rsidRPr="00E97F0E" w:rsidRDefault="00E6355C" w:rsidP="00AA3746">
            <w:pPr>
              <w:pStyle w:val="TAL"/>
              <w:rPr>
                <w:rFonts w:cs="Arial"/>
                <w:lang w:eastAsia="zh-CN"/>
              </w:rPr>
            </w:pPr>
            <w:r>
              <w:rPr>
                <w:rFonts w:cs="Arial"/>
                <w:lang w:eastAsia="zh-CN"/>
              </w:rPr>
              <w:t>UE mobility</w:t>
            </w:r>
          </w:p>
        </w:tc>
        <w:tc>
          <w:tcPr>
            <w:tcW w:w="5387" w:type="dxa"/>
            <w:tcBorders>
              <w:top w:val="nil"/>
              <w:left w:val="nil"/>
              <w:bottom w:val="single" w:sz="8" w:space="0" w:color="auto"/>
              <w:right w:val="single" w:sz="8" w:space="0" w:color="auto"/>
            </w:tcBorders>
            <w:tcMar>
              <w:top w:w="0" w:type="dxa"/>
              <w:left w:w="108" w:type="dxa"/>
              <w:bottom w:w="0" w:type="dxa"/>
              <w:right w:w="108" w:type="dxa"/>
            </w:tcMar>
            <w:hideMark/>
          </w:tcPr>
          <w:p w14:paraId="4C9C9978" w14:textId="77777777" w:rsidR="00E6355C" w:rsidRPr="00D27800" w:rsidRDefault="00E6355C" w:rsidP="00AA3746">
            <w:pPr>
              <w:pStyle w:val="TAL"/>
              <w:rPr>
                <w:lang w:eastAsia="zh-CN"/>
              </w:rPr>
            </w:pPr>
            <w:r>
              <w:rPr>
                <w:lang w:eastAsia="zh-CN"/>
              </w:rPr>
              <w:t>0 km/h</w:t>
            </w:r>
          </w:p>
        </w:tc>
      </w:tr>
      <w:tr w:rsidR="008611AC" w:rsidRPr="00E97F0E" w14:paraId="26202E61" w14:textId="77777777" w:rsidTr="008611AC">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758DB2" w14:textId="77777777" w:rsidR="008611AC" w:rsidRPr="00E97F0E" w:rsidRDefault="008611AC" w:rsidP="00AA3746">
            <w:pPr>
              <w:pStyle w:val="TAL"/>
              <w:rPr>
                <w:rFonts w:cs="Arial"/>
                <w:lang w:eastAsia="zh-CN"/>
              </w:rPr>
            </w:pPr>
            <w:r>
              <w:rPr>
                <w:rFonts w:cs="Arial"/>
                <w:lang w:eastAsia="zh-CN"/>
              </w:rPr>
              <w:t>NW synchronization</w:t>
            </w:r>
          </w:p>
        </w:tc>
        <w:tc>
          <w:tcPr>
            <w:tcW w:w="5387" w:type="dxa"/>
            <w:tcBorders>
              <w:top w:val="nil"/>
              <w:left w:val="nil"/>
              <w:bottom w:val="single" w:sz="8" w:space="0" w:color="auto"/>
              <w:right w:val="single" w:sz="8" w:space="0" w:color="auto"/>
            </w:tcBorders>
            <w:tcMar>
              <w:top w:w="0" w:type="dxa"/>
              <w:left w:w="108" w:type="dxa"/>
              <w:bottom w:w="0" w:type="dxa"/>
              <w:right w:w="108" w:type="dxa"/>
            </w:tcMar>
            <w:hideMark/>
          </w:tcPr>
          <w:p w14:paraId="31C9CF3D" w14:textId="77777777" w:rsidR="008611AC" w:rsidRPr="00D27800" w:rsidRDefault="008611AC" w:rsidP="00AA3746">
            <w:pPr>
              <w:pStyle w:val="TAL"/>
              <w:rPr>
                <w:lang w:eastAsia="zh-CN"/>
              </w:rPr>
            </w:pPr>
            <w:r>
              <w:rPr>
                <w:lang w:eastAsia="zh-CN"/>
              </w:rPr>
              <w:t>Yes (Assumed to be perfect)</w:t>
            </w:r>
          </w:p>
        </w:tc>
      </w:tr>
      <w:tr w:rsidR="00590A18" w:rsidRPr="00E97F0E" w14:paraId="1BF9237E" w14:textId="77777777" w:rsidTr="00590A18">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31462C" w14:textId="77777777" w:rsidR="00590A18" w:rsidRPr="00E97F0E" w:rsidRDefault="00590A18" w:rsidP="00661494">
            <w:pPr>
              <w:pStyle w:val="TAL"/>
              <w:rPr>
                <w:rFonts w:cs="Arial"/>
                <w:lang w:eastAsia="zh-CN"/>
              </w:rPr>
            </w:pPr>
            <w:r>
              <w:rPr>
                <w:rFonts w:cs="Arial"/>
                <w:lang w:eastAsia="zh-CN"/>
              </w:rPr>
              <w:t>Frequency reuse</w:t>
            </w:r>
          </w:p>
        </w:tc>
        <w:tc>
          <w:tcPr>
            <w:tcW w:w="5387" w:type="dxa"/>
            <w:tcBorders>
              <w:top w:val="nil"/>
              <w:left w:val="nil"/>
              <w:bottom w:val="single" w:sz="8" w:space="0" w:color="auto"/>
              <w:right w:val="single" w:sz="8" w:space="0" w:color="auto"/>
            </w:tcBorders>
            <w:tcMar>
              <w:top w:w="0" w:type="dxa"/>
              <w:left w:w="108" w:type="dxa"/>
              <w:bottom w:w="0" w:type="dxa"/>
              <w:right w:w="108" w:type="dxa"/>
            </w:tcMar>
            <w:hideMark/>
          </w:tcPr>
          <w:p w14:paraId="255DD676" w14:textId="1248918A" w:rsidR="00590A18" w:rsidRPr="00D27800" w:rsidRDefault="00590A18" w:rsidP="00661494">
            <w:pPr>
              <w:pStyle w:val="TAL"/>
              <w:rPr>
                <w:lang w:eastAsia="zh-CN"/>
              </w:rPr>
            </w:pPr>
            <w:r>
              <w:rPr>
                <w:lang w:eastAsia="zh-CN"/>
              </w:rPr>
              <w:t>1</w:t>
            </w:r>
            <w:r w:rsidR="009A3DDF">
              <w:rPr>
                <w:lang w:eastAsia="zh-CN"/>
              </w:rPr>
              <w:t>/1</w:t>
            </w:r>
            <w:r>
              <w:rPr>
                <w:lang w:eastAsia="zh-CN"/>
              </w:rPr>
              <w:t xml:space="preserve"> reuse required</w:t>
            </w:r>
          </w:p>
        </w:tc>
      </w:tr>
    </w:tbl>
    <w:p w14:paraId="3BA00333" w14:textId="77777777" w:rsidR="008611AC" w:rsidRDefault="008611AC" w:rsidP="00CC0B72"/>
    <w:p w14:paraId="0841F65C" w14:textId="5F707B2F" w:rsidR="009B5F6D" w:rsidRPr="005118EB" w:rsidRDefault="00E800FE" w:rsidP="00C60D38">
      <w:pPr>
        <w:overflowPunct/>
        <w:autoSpaceDE/>
        <w:autoSpaceDN/>
        <w:adjustRightInd/>
        <w:spacing w:after="200" w:line="276" w:lineRule="auto"/>
        <w:jc w:val="left"/>
        <w:textAlignment w:val="auto"/>
        <w:rPr>
          <w:rFonts w:eastAsia="Malgun Gothic"/>
          <w:szCs w:val="22"/>
        </w:rPr>
      </w:pPr>
      <w:r w:rsidRPr="005118EB">
        <w:rPr>
          <w:rFonts w:eastAsia="Malgun Gothic"/>
          <w:szCs w:val="22"/>
        </w:rPr>
        <w:t xml:space="preserve">Parts of the results recorded from the simulations are presented in </w:t>
      </w:r>
      <w:r w:rsidR="003B002D" w:rsidRPr="005118EB">
        <w:rPr>
          <w:rFonts w:eastAsia="Malgun Gothic"/>
          <w:szCs w:val="22"/>
        </w:rPr>
        <w:fldChar w:fldCharType="begin"/>
      </w:r>
      <w:r w:rsidR="003B002D" w:rsidRPr="005118EB">
        <w:rPr>
          <w:rFonts w:eastAsia="Malgun Gothic"/>
          <w:szCs w:val="22"/>
        </w:rPr>
        <w:instrText xml:space="preserve"> REF _Ref458428927 \h  \* MERGEFORMAT </w:instrText>
      </w:r>
      <w:r w:rsidR="003B002D" w:rsidRPr="005118EB">
        <w:rPr>
          <w:rFonts w:eastAsia="Malgun Gothic"/>
          <w:szCs w:val="22"/>
        </w:rPr>
      </w:r>
      <w:r w:rsidR="003B002D" w:rsidRPr="005118EB">
        <w:rPr>
          <w:rFonts w:eastAsia="Malgun Gothic"/>
          <w:szCs w:val="22"/>
        </w:rPr>
        <w:fldChar w:fldCharType="separate"/>
      </w:r>
      <w:r w:rsidR="00B165C4" w:rsidRPr="00B165C4">
        <w:rPr>
          <w:rFonts w:eastAsia="Malgun Gothic"/>
          <w:szCs w:val="22"/>
        </w:rPr>
        <w:t>Figure 1</w:t>
      </w:r>
      <w:r w:rsidR="003B002D" w:rsidRPr="005118EB">
        <w:rPr>
          <w:rFonts w:eastAsia="Malgun Gothic"/>
          <w:szCs w:val="22"/>
        </w:rPr>
        <w:fldChar w:fldCharType="end"/>
      </w:r>
      <w:r w:rsidR="00280D8E" w:rsidRPr="005118EB">
        <w:rPr>
          <w:rFonts w:eastAsia="Malgun Gothic"/>
          <w:szCs w:val="22"/>
        </w:rPr>
        <w:t xml:space="preserve">. </w:t>
      </w:r>
      <w:r w:rsidR="00383531" w:rsidRPr="005118EB">
        <w:rPr>
          <w:rFonts w:eastAsia="Malgun Gothic"/>
          <w:szCs w:val="22"/>
        </w:rPr>
        <w:t>The figure</w:t>
      </w:r>
      <w:r w:rsidR="00395E6F" w:rsidRPr="005118EB">
        <w:rPr>
          <w:rFonts w:eastAsia="Malgun Gothic"/>
          <w:szCs w:val="22"/>
        </w:rPr>
        <w:t xml:space="preserve"> </w:t>
      </w:r>
      <w:r w:rsidR="00B93B89" w:rsidRPr="005118EB">
        <w:rPr>
          <w:rFonts w:eastAsia="Malgun Gothic"/>
          <w:szCs w:val="22"/>
        </w:rPr>
        <w:t>further shows that a positioning accuracy of about 85</w:t>
      </w:r>
      <w:r w:rsidR="00383531" w:rsidRPr="005118EB">
        <w:rPr>
          <w:rFonts w:eastAsia="Malgun Gothic"/>
          <w:szCs w:val="22"/>
        </w:rPr>
        <w:t xml:space="preserve"> </w:t>
      </w:r>
      <w:r w:rsidR="00B93B89" w:rsidRPr="005118EB">
        <w:rPr>
          <w:rFonts w:eastAsia="Malgun Gothic"/>
          <w:szCs w:val="22"/>
        </w:rPr>
        <w:t>to 100</w:t>
      </w:r>
      <w:r w:rsidR="00383531" w:rsidRPr="005118EB">
        <w:rPr>
          <w:rFonts w:eastAsia="Malgun Gothic"/>
          <w:szCs w:val="22"/>
        </w:rPr>
        <w:t xml:space="preserve"> </w:t>
      </w:r>
      <w:r w:rsidR="00B93B89" w:rsidRPr="005118EB">
        <w:rPr>
          <w:rFonts w:eastAsia="Malgun Gothic"/>
          <w:szCs w:val="22"/>
        </w:rPr>
        <w:t>m</w:t>
      </w:r>
      <w:r w:rsidR="00383531" w:rsidRPr="005118EB">
        <w:rPr>
          <w:rFonts w:eastAsia="Malgun Gothic"/>
          <w:szCs w:val="22"/>
        </w:rPr>
        <w:t>eters</w:t>
      </w:r>
      <w:r w:rsidR="00B93B89" w:rsidRPr="005118EB">
        <w:rPr>
          <w:rFonts w:eastAsia="Malgun Gothic"/>
          <w:szCs w:val="22"/>
        </w:rPr>
        <w:t xml:space="preserve"> may be achieved</w:t>
      </w:r>
      <w:r w:rsidR="00C43634" w:rsidRPr="005118EB">
        <w:rPr>
          <w:rFonts w:eastAsia="Malgun Gothic"/>
          <w:szCs w:val="22"/>
        </w:rPr>
        <w:t xml:space="preserve"> at the 67th percentile</w:t>
      </w:r>
      <w:r w:rsidR="00B93B89" w:rsidRPr="005118EB">
        <w:rPr>
          <w:rFonts w:eastAsia="Malgun Gothic"/>
          <w:szCs w:val="22"/>
        </w:rPr>
        <w:t xml:space="preserve"> by UL </w:t>
      </w:r>
      <w:r w:rsidR="00383531" w:rsidRPr="005118EB">
        <w:rPr>
          <w:rFonts w:eastAsia="Malgun Gothic"/>
          <w:szCs w:val="22"/>
        </w:rPr>
        <w:t xml:space="preserve">TDOA based on </w:t>
      </w:r>
      <w:r w:rsidR="00B93B89" w:rsidRPr="005118EB">
        <w:rPr>
          <w:rFonts w:eastAsia="Malgun Gothic"/>
          <w:szCs w:val="22"/>
        </w:rPr>
        <w:t>the NPRACH-like</w:t>
      </w:r>
      <w:r w:rsidR="008F457A" w:rsidRPr="005118EB">
        <w:rPr>
          <w:rFonts w:eastAsia="Malgun Gothic"/>
          <w:szCs w:val="22"/>
        </w:rPr>
        <w:t xml:space="preserve"> </w:t>
      </w:r>
      <w:r w:rsidR="00B93B89" w:rsidRPr="005118EB">
        <w:rPr>
          <w:rFonts w:eastAsia="Malgun Gothic"/>
          <w:szCs w:val="22"/>
        </w:rPr>
        <w:t>reference signal</w:t>
      </w:r>
      <w:r w:rsidR="008F457A" w:rsidRPr="005118EB">
        <w:rPr>
          <w:rFonts w:eastAsia="Malgun Gothic"/>
          <w:szCs w:val="22"/>
        </w:rPr>
        <w:t xml:space="preserve"> if up to 10 </w:t>
      </w:r>
      <w:proofErr w:type="spellStart"/>
      <w:r w:rsidR="008F457A" w:rsidRPr="005118EB">
        <w:rPr>
          <w:rFonts w:eastAsia="Malgun Gothic"/>
          <w:szCs w:val="22"/>
        </w:rPr>
        <w:t>eNBs</w:t>
      </w:r>
      <w:proofErr w:type="spellEnd"/>
      <w:r w:rsidR="00EA082E" w:rsidRPr="005118EB">
        <w:rPr>
          <w:rFonts w:eastAsia="Malgun Gothic"/>
          <w:szCs w:val="22"/>
        </w:rPr>
        <w:t xml:space="preserve"> </w:t>
      </w:r>
      <w:r w:rsidRPr="005118EB">
        <w:rPr>
          <w:rFonts w:eastAsia="Malgun Gothic"/>
          <w:szCs w:val="22"/>
        </w:rPr>
        <w:t>are</w:t>
      </w:r>
      <w:r w:rsidR="00EA082E" w:rsidRPr="005118EB">
        <w:rPr>
          <w:rFonts w:eastAsia="Malgun Gothic"/>
          <w:szCs w:val="22"/>
        </w:rPr>
        <w:t xml:space="preserve"> involved in the positioning </w:t>
      </w:r>
      <w:r w:rsidR="00383531" w:rsidRPr="005118EB">
        <w:rPr>
          <w:rFonts w:eastAsia="Malgun Gothic"/>
          <w:szCs w:val="22"/>
        </w:rPr>
        <w:t>attempt and</w:t>
      </w:r>
      <w:r w:rsidR="00EA082E" w:rsidRPr="005118EB">
        <w:rPr>
          <w:rFonts w:eastAsia="Malgun Gothic"/>
          <w:szCs w:val="22"/>
        </w:rPr>
        <w:t xml:space="preserve"> the propagation conditions corresponds to the EPA </w:t>
      </w:r>
      <w:r w:rsidR="00383531" w:rsidRPr="005118EB">
        <w:rPr>
          <w:rFonts w:eastAsia="Malgun Gothic"/>
          <w:szCs w:val="22"/>
        </w:rPr>
        <w:t xml:space="preserve">channel </w:t>
      </w:r>
      <w:r w:rsidR="00EA082E" w:rsidRPr="005118EB">
        <w:rPr>
          <w:rFonts w:eastAsia="Malgun Gothic"/>
          <w:szCs w:val="22"/>
        </w:rPr>
        <w:t>model</w:t>
      </w:r>
      <w:r w:rsidR="00B93B89" w:rsidRPr="005118EB">
        <w:rPr>
          <w:rFonts w:eastAsia="Malgun Gothic"/>
          <w:szCs w:val="22"/>
        </w:rPr>
        <w:t>.</w:t>
      </w:r>
      <w:r w:rsidR="00EA082E" w:rsidRPr="005118EB">
        <w:rPr>
          <w:rFonts w:eastAsia="Malgun Gothic"/>
          <w:szCs w:val="22"/>
        </w:rPr>
        <w:t xml:space="preserve"> With a TU type of environment the accuracy is reduced</w:t>
      </w:r>
      <w:r w:rsidR="00C43634" w:rsidRPr="005118EB">
        <w:rPr>
          <w:rFonts w:eastAsia="Malgun Gothic"/>
          <w:szCs w:val="22"/>
        </w:rPr>
        <w:t xml:space="preserve"> to around 150 meters at the 67th percentile</w:t>
      </w:r>
      <w:r w:rsidR="00EA082E" w:rsidRPr="005118EB">
        <w:rPr>
          <w:rFonts w:eastAsia="Malgun Gothic"/>
          <w:szCs w:val="22"/>
        </w:rPr>
        <w:t xml:space="preserve">. </w:t>
      </w:r>
    </w:p>
    <w:p w14:paraId="0D964F09" w14:textId="6AF22F8F" w:rsidR="00E800FE" w:rsidRPr="005118EB" w:rsidRDefault="00E800FE" w:rsidP="00C60D38">
      <w:pPr>
        <w:overflowPunct/>
        <w:autoSpaceDE/>
        <w:autoSpaceDN/>
        <w:adjustRightInd/>
        <w:spacing w:after="200" w:line="276" w:lineRule="auto"/>
        <w:jc w:val="left"/>
        <w:textAlignment w:val="auto"/>
        <w:rPr>
          <w:rFonts w:eastAsia="Malgun Gothic"/>
          <w:szCs w:val="22"/>
        </w:rPr>
      </w:pPr>
      <w:r w:rsidRPr="005118EB">
        <w:rPr>
          <w:rFonts w:eastAsia="Malgun Gothic"/>
          <w:szCs w:val="22"/>
        </w:rPr>
        <w:t xml:space="preserve">It can also be noted that when up to 10 </w:t>
      </w:r>
      <w:proofErr w:type="spellStart"/>
      <w:r w:rsidRPr="005118EB">
        <w:rPr>
          <w:rFonts w:eastAsia="Malgun Gothic"/>
          <w:szCs w:val="22"/>
        </w:rPr>
        <w:t>eNBs</w:t>
      </w:r>
      <w:proofErr w:type="spellEnd"/>
      <w:r w:rsidRPr="005118EB">
        <w:rPr>
          <w:rFonts w:eastAsia="Malgun Gothic"/>
          <w:szCs w:val="22"/>
        </w:rPr>
        <w:t xml:space="preserve"> are involved in the positioning attempt </w:t>
      </w:r>
      <w:r w:rsidR="003E4903" w:rsidRPr="005118EB">
        <w:rPr>
          <w:rFonts w:eastAsia="Malgun Gothic"/>
          <w:szCs w:val="22"/>
        </w:rPr>
        <w:t>the</w:t>
      </w:r>
      <w:r w:rsidRPr="005118EB">
        <w:rPr>
          <w:rFonts w:eastAsia="Malgun Gothic"/>
          <w:szCs w:val="22"/>
        </w:rPr>
        <w:t xml:space="preserve"> signal strength (SS)</w:t>
      </w:r>
      <w:r w:rsidR="003E4903" w:rsidRPr="005118EB">
        <w:rPr>
          <w:rFonts w:eastAsia="Malgun Gothic"/>
          <w:szCs w:val="22"/>
        </w:rPr>
        <w:t xml:space="preserve"> selection of </w:t>
      </w:r>
      <w:proofErr w:type="spellStart"/>
      <w:r w:rsidR="003E4903" w:rsidRPr="005118EB">
        <w:rPr>
          <w:rFonts w:eastAsia="Malgun Gothic"/>
          <w:szCs w:val="22"/>
        </w:rPr>
        <w:t>eNBs</w:t>
      </w:r>
      <w:proofErr w:type="spellEnd"/>
      <w:r w:rsidR="003E4903" w:rsidRPr="005118EB">
        <w:rPr>
          <w:rFonts w:eastAsia="Malgun Gothic"/>
          <w:szCs w:val="22"/>
        </w:rPr>
        <w:t xml:space="preserve"> performs slightly better than the geometry based selection.</w:t>
      </w:r>
    </w:p>
    <w:p w14:paraId="44A65E80" w14:textId="65004F4C" w:rsidR="00395E6F" w:rsidRDefault="00E800FE" w:rsidP="00CC0B72">
      <w:r>
        <w:rPr>
          <w:noProof/>
          <w:lang w:eastAsia="en-GB"/>
        </w:rPr>
        <w:lastRenderedPageBreak/>
        <w:drawing>
          <wp:inline distT="0" distB="0" distL="0" distR="0" wp14:anchorId="57EEF3E5" wp14:editId="4DEB948F">
            <wp:extent cx="6115050" cy="46393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1-16xxxx - On uplink-based positioning for NB-IoT - Pic 1.png"/>
                    <pic:cNvPicPr/>
                  </pic:nvPicPr>
                  <pic:blipFill>
                    <a:blip r:embed="rId9">
                      <a:extLst>
                        <a:ext uri="{28A0092B-C50C-407E-A947-70E740481C1C}">
                          <a14:useLocalDpi xmlns:a14="http://schemas.microsoft.com/office/drawing/2010/main" val="0"/>
                        </a:ext>
                      </a:extLst>
                    </a:blip>
                    <a:stretch>
                      <a:fillRect/>
                    </a:stretch>
                  </pic:blipFill>
                  <pic:spPr>
                    <a:xfrm>
                      <a:off x="0" y="0"/>
                      <a:ext cx="6115050" cy="4639310"/>
                    </a:xfrm>
                    <a:prstGeom prst="rect">
                      <a:avLst/>
                    </a:prstGeom>
                  </pic:spPr>
                </pic:pic>
              </a:graphicData>
            </a:graphic>
          </wp:inline>
        </w:drawing>
      </w:r>
    </w:p>
    <w:p w14:paraId="0FAB0505" w14:textId="3F3B676D" w:rsidR="00395E6F" w:rsidRDefault="00395E6F" w:rsidP="00E5227D">
      <w:pPr>
        <w:pStyle w:val="Caption"/>
        <w:jc w:val="left"/>
      </w:pPr>
      <w:bookmarkStart w:id="4" w:name="_Ref458428927"/>
      <w:r w:rsidRPr="00B93B89">
        <w:t xml:space="preserve">Figure </w:t>
      </w:r>
      <w:r w:rsidRPr="00B93B89">
        <w:fldChar w:fldCharType="begin"/>
      </w:r>
      <w:r w:rsidRPr="00B93B89">
        <w:instrText xml:space="preserve"> SEQ Figure \* ARABIC </w:instrText>
      </w:r>
      <w:r w:rsidRPr="00B93B89">
        <w:fldChar w:fldCharType="separate"/>
      </w:r>
      <w:r w:rsidR="00B165C4">
        <w:rPr>
          <w:noProof/>
        </w:rPr>
        <w:t>1</w:t>
      </w:r>
      <w:r w:rsidRPr="00B93B89">
        <w:fldChar w:fldCharType="end"/>
      </w:r>
      <w:bookmarkEnd w:id="4"/>
      <w:r w:rsidRPr="00B93B89">
        <w:t xml:space="preserve">: </w:t>
      </w:r>
      <w:r w:rsidRPr="00395E6F">
        <w:t xml:space="preserve">Horizontal positioning error distribution for the </w:t>
      </w:r>
      <w:r>
        <w:t>U</w:t>
      </w:r>
      <w:r w:rsidRPr="00395E6F">
        <w:t>L TDOA</w:t>
      </w:r>
      <w:r w:rsidR="00411067">
        <w:t xml:space="preserve"> positioning method</w:t>
      </w:r>
      <w:r w:rsidR="00EA082E">
        <w:t>.</w:t>
      </w:r>
    </w:p>
    <w:p w14:paraId="62913049" w14:textId="77777777" w:rsidR="005118EB" w:rsidRPr="0086780D" w:rsidRDefault="005118EB" w:rsidP="005118EB">
      <w:r>
        <w:t xml:space="preserve">Results taking up to 20 </w:t>
      </w:r>
      <w:proofErr w:type="spellStart"/>
      <w:r>
        <w:t>eNBs</w:t>
      </w:r>
      <w:proofErr w:type="spellEnd"/>
      <w:r>
        <w:t xml:space="preserve"> into consideration are summarized in the below two tables where the horizontal accuracy achievable at the 67</w:t>
      </w:r>
      <w:r w:rsidRPr="00FD7855">
        <w:rPr>
          <w:vertAlign w:val="superscript"/>
        </w:rPr>
        <w:t>th</w:t>
      </w:r>
      <w:r>
        <w:t xml:space="preserve"> and 95</w:t>
      </w:r>
      <w:r w:rsidRPr="007B00F7">
        <w:rPr>
          <w:vertAlign w:val="superscript"/>
        </w:rPr>
        <w:t>th</w:t>
      </w:r>
      <w:r>
        <w:t xml:space="preserve"> percentile are presented. </w:t>
      </w:r>
    </w:p>
    <w:p w14:paraId="42B59F8E" w14:textId="5D14A77C" w:rsidR="00E800FE" w:rsidRPr="005118EB" w:rsidRDefault="00E800FE" w:rsidP="005118EB">
      <w:pPr>
        <w:overflowPunct/>
        <w:autoSpaceDE/>
        <w:autoSpaceDN/>
        <w:adjustRightInd/>
        <w:spacing w:after="200" w:line="276" w:lineRule="auto"/>
        <w:textAlignment w:val="auto"/>
        <w:rPr>
          <w:rFonts w:eastAsia="Malgun Gothic"/>
          <w:szCs w:val="22"/>
        </w:rPr>
      </w:pPr>
      <w:r w:rsidRPr="005118EB">
        <w:rPr>
          <w:rFonts w:eastAsia="Malgun Gothic"/>
          <w:szCs w:val="22"/>
        </w:rPr>
        <w:t xml:space="preserve">It should be observed that the results achievable are dependent on the maximum number of </w:t>
      </w:r>
      <w:proofErr w:type="spellStart"/>
      <w:r w:rsidRPr="005118EB">
        <w:rPr>
          <w:rFonts w:eastAsia="Malgun Gothic"/>
          <w:szCs w:val="22"/>
        </w:rPr>
        <w:t>eNBs</w:t>
      </w:r>
      <w:proofErr w:type="spellEnd"/>
      <w:r w:rsidRPr="005118EB">
        <w:rPr>
          <w:rFonts w:eastAsia="Malgun Gothic"/>
          <w:szCs w:val="22"/>
        </w:rPr>
        <w:t xml:space="preserve"> involved in the positioning procedure of a UE.</w:t>
      </w:r>
      <w:r w:rsidR="005118EB">
        <w:rPr>
          <w:rFonts w:eastAsia="Malgun Gothic"/>
          <w:szCs w:val="22"/>
        </w:rPr>
        <w:t xml:space="preserve"> When only 5 </w:t>
      </w:r>
      <w:proofErr w:type="spellStart"/>
      <w:r w:rsidR="005118EB">
        <w:rPr>
          <w:rFonts w:eastAsia="Malgun Gothic"/>
          <w:szCs w:val="22"/>
        </w:rPr>
        <w:t>eNBs</w:t>
      </w:r>
      <w:proofErr w:type="spellEnd"/>
      <w:r w:rsidR="005118EB">
        <w:rPr>
          <w:rFonts w:eastAsia="Malgun Gothic"/>
          <w:szCs w:val="22"/>
        </w:rPr>
        <w:t xml:space="preserve"> are considered the </w:t>
      </w:r>
      <w:proofErr w:type="spellStart"/>
      <w:r w:rsidR="005118EB">
        <w:rPr>
          <w:rFonts w:eastAsia="Malgun Gothic"/>
          <w:szCs w:val="22"/>
        </w:rPr>
        <w:t>eNB</w:t>
      </w:r>
      <w:proofErr w:type="spellEnd"/>
      <w:r w:rsidR="005118EB">
        <w:rPr>
          <w:rFonts w:eastAsia="Malgun Gothic"/>
          <w:szCs w:val="22"/>
        </w:rPr>
        <w:t xml:space="preserve"> selection </w:t>
      </w:r>
      <w:r w:rsidR="001766C3">
        <w:rPr>
          <w:rFonts w:eastAsia="Malgun Gothic"/>
          <w:szCs w:val="22"/>
        </w:rPr>
        <w:t>mechanism</w:t>
      </w:r>
      <w:r w:rsidR="005118EB">
        <w:rPr>
          <w:rFonts w:eastAsia="Malgun Gothic"/>
          <w:szCs w:val="22"/>
        </w:rPr>
        <w:t xml:space="preserve"> based on geometry is slightly more robust than the signal strength based selection.</w:t>
      </w:r>
    </w:p>
    <w:p w14:paraId="6AAD175B" w14:textId="32981F2B" w:rsidR="00EA082E" w:rsidRDefault="00EA082E" w:rsidP="00EA082E">
      <w:pPr>
        <w:pStyle w:val="Caption"/>
        <w:keepNext/>
      </w:pPr>
      <w:proofErr w:type="gramStart"/>
      <w:r>
        <w:t xml:space="preserve">Table </w:t>
      </w:r>
      <w:r>
        <w:fldChar w:fldCharType="begin"/>
      </w:r>
      <w:r>
        <w:instrText xml:space="preserve"> SEQ Table \* ARABIC </w:instrText>
      </w:r>
      <w:r>
        <w:fldChar w:fldCharType="separate"/>
      </w:r>
      <w:r w:rsidR="00B165C4">
        <w:rPr>
          <w:noProof/>
        </w:rPr>
        <w:t>2</w:t>
      </w:r>
      <w:r>
        <w:fldChar w:fldCharType="end"/>
      </w:r>
      <w:r>
        <w:t xml:space="preserve"> </w:t>
      </w:r>
      <w:r w:rsidR="00F36EC9">
        <w:t>Horizontal accuracy achievable at the 67</w:t>
      </w:r>
      <w:r w:rsidR="00F36EC9" w:rsidRPr="00EF3FED">
        <w:rPr>
          <w:vertAlign w:val="superscript"/>
        </w:rPr>
        <w:t>th</w:t>
      </w:r>
      <w:r w:rsidR="00F36EC9">
        <w:t xml:space="preserve"> and 95</w:t>
      </w:r>
      <w:r w:rsidR="00F36EC9" w:rsidRPr="009E6FC6">
        <w:rPr>
          <w:vertAlign w:val="superscript"/>
        </w:rPr>
        <w:t>th</w:t>
      </w:r>
      <w:r w:rsidR="00F36EC9">
        <w:t xml:space="preserve"> percentile for EPA propagation.</w:t>
      </w:r>
      <w:proofErr w:type="gramEnd"/>
    </w:p>
    <w:tbl>
      <w:tblPr>
        <w:tblW w:w="8506" w:type="dxa"/>
        <w:tblInd w:w="108" w:type="dxa"/>
        <w:tblLayout w:type="fixed"/>
        <w:tblCellMar>
          <w:left w:w="0" w:type="dxa"/>
          <w:right w:w="0" w:type="dxa"/>
        </w:tblCellMar>
        <w:tblLook w:val="04A0" w:firstRow="1" w:lastRow="0" w:firstColumn="1" w:lastColumn="0" w:noHBand="0" w:noVBand="1"/>
      </w:tblPr>
      <w:tblGrid>
        <w:gridCol w:w="2268"/>
        <w:gridCol w:w="3402"/>
        <w:gridCol w:w="2836"/>
      </w:tblGrid>
      <w:tr w:rsidR="00C84829" w:rsidRPr="00E97F0E" w14:paraId="54C18BE5" w14:textId="77777777" w:rsidTr="00AA3746">
        <w:tc>
          <w:tcPr>
            <w:tcW w:w="2268"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14:paraId="5D2C8DE9" w14:textId="77777777" w:rsidR="00C84829" w:rsidRPr="00E97F0E" w:rsidRDefault="00C84829" w:rsidP="00AA3746">
            <w:pPr>
              <w:pStyle w:val="TAL"/>
              <w:jc w:val="center"/>
              <w:rPr>
                <w:rFonts w:cs="Arial"/>
                <w:lang w:eastAsia="zh-CN"/>
              </w:rPr>
            </w:pPr>
            <w:r>
              <w:rPr>
                <w:rFonts w:cs="Arial"/>
                <w:b/>
                <w:lang w:eastAsia="zh-CN"/>
              </w:rPr>
              <w:t xml:space="preserve">Max number of </w:t>
            </w:r>
            <w:proofErr w:type="spellStart"/>
            <w:r>
              <w:rPr>
                <w:rFonts w:cs="Arial"/>
                <w:b/>
                <w:lang w:eastAsia="zh-CN"/>
              </w:rPr>
              <w:t>eNBs</w:t>
            </w:r>
            <w:proofErr w:type="spellEnd"/>
          </w:p>
        </w:tc>
        <w:tc>
          <w:tcPr>
            <w:tcW w:w="6238" w:type="dxa"/>
            <w:gridSpan w:val="2"/>
            <w:tcBorders>
              <w:top w:val="single" w:sz="4" w:space="0" w:color="auto"/>
              <w:left w:val="nil"/>
              <w:bottom w:val="single" w:sz="8" w:space="0" w:color="auto"/>
              <w:right w:val="single" w:sz="8" w:space="0" w:color="auto"/>
            </w:tcBorders>
          </w:tcPr>
          <w:p w14:paraId="114D123E" w14:textId="317CDADD" w:rsidR="00C84829" w:rsidRPr="00FD7855" w:rsidRDefault="00C84829" w:rsidP="00AA3746">
            <w:pPr>
              <w:pStyle w:val="TAL"/>
              <w:jc w:val="center"/>
              <w:rPr>
                <w:rFonts w:eastAsia="Arial Unicode MS" w:cs="Arial"/>
                <w:lang w:eastAsia="zh-CN"/>
              </w:rPr>
            </w:pPr>
            <w:r>
              <w:rPr>
                <w:rFonts w:eastAsia="Arial Unicode MS" w:cs="Arial"/>
                <w:b/>
                <w:lang w:eastAsia="zh-CN"/>
              </w:rPr>
              <w:t>Accuracy at 67</w:t>
            </w:r>
            <w:r w:rsidRPr="007B00F7">
              <w:rPr>
                <w:rFonts w:eastAsia="Arial Unicode MS" w:cs="Arial"/>
                <w:b/>
                <w:vertAlign w:val="superscript"/>
                <w:lang w:eastAsia="zh-CN"/>
              </w:rPr>
              <w:t>th</w:t>
            </w:r>
            <w:r>
              <w:rPr>
                <w:rFonts w:eastAsia="Arial Unicode MS" w:cs="Arial"/>
                <w:b/>
                <w:lang w:eastAsia="zh-CN"/>
              </w:rPr>
              <w:t xml:space="preserve"> and 95</w:t>
            </w:r>
            <w:r w:rsidRPr="007B00F7">
              <w:rPr>
                <w:rFonts w:eastAsia="Arial Unicode MS" w:cs="Arial"/>
                <w:b/>
                <w:vertAlign w:val="superscript"/>
                <w:lang w:eastAsia="zh-CN"/>
              </w:rPr>
              <w:t>th</w:t>
            </w:r>
            <w:r>
              <w:rPr>
                <w:rFonts w:eastAsia="Arial Unicode MS" w:cs="Arial"/>
                <w:b/>
                <w:lang w:eastAsia="zh-CN"/>
              </w:rPr>
              <w:t xml:space="preserve"> percentile</w:t>
            </w:r>
            <w:r w:rsidR="00AF5B23">
              <w:rPr>
                <w:rFonts w:eastAsia="Arial Unicode MS" w:cs="Arial"/>
                <w:b/>
                <w:lang w:eastAsia="zh-CN"/>
              </w:rPr>
              <w:t xml:space="preserve"> [m]</w:t>
            </w:r>
          </w:p>
        </w:tc>
      </w:tr>
      <w:tr w:rsidR="00C84829" w:rsidRPr="002E122E" w14:paraId="08B815E4" w14:textId="77777777" w:rsidTr="00AA3746">
        <w:tc>
          <w:tcPr>
            <w:tcW w:w="2268"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2020B2F3" w14:textId="77777777" w:rsidR="00C84829" w:rsidRPr="00FD7855" w:rsidRDefault="00C84829" w:rsidP="00AA3746">
            <w:pPr>
              <w:pStyle w:val="TAL"/>
              <w:jc w:val="center"/>
              <w:rPr>
                <w:rFonts w:cs="Arial"/>
                <w:b/>
                <w:lang w:eastAsia="zh-CN"/>
              </w:rPr>
            </w:pPr>
          </w:p>
        </w:tc>
        <w:tc>
          <w:tcPr>
            <w:tcW w:w="3402" w:type="dxa"/>
            <w:tcBorders>
              <w:top w:val="single" w:sz="4" w:space="0" w:color="auto"/>
              <w:left w:val="nil"/>
              <w:bottom w:val="single" w:sz="8" w:space="0" w:color="auto"/>
              <w:right w:val="single" w:sz="4" w:space="0" w:color="auto"/>
            </w:tcBorders>
          </w:tcPr>
          <w:p w14:paraId="217DD731" w14:textId="77777777" w:rsidR="00C84829" w:rsidRPr="00FD7855" w:rsidRDefault="00C84829" w:rsidP="00AA3746">
            <w:pPr>
              <w:pStyle w:val="TAL"/>
              <w:jc w:val="center"/>
              <w:rPr>
                <w:rFonts w:eastAsia="Arial Unicode MS" w:cs="Arial"/>
                <w:b/>
                <w:szCs w:val="18"/>
                <w:lang w:eastAsia="zh-CN"/>
              </w:rPr>
            </w:pPr>
            <w:r>
              <w:rPr>
                <w:rFonts w:eastAsia="Arial Unicode MS" w:cs="Arial"/>
                <w:b/>
                <w:lang w:eastAsia="zh-CN"/>
              </w:rPr>
              <w:t xml:space="preserve">SS based </w:t>
            </w:r>
            <w:proofErr w:type="spellStart"/>
            <w:r>
              <w:rPr>
                <w:rFonts w:eastAsia="Arial Unicode MS" w:cs="Arial"/>
                <w:b/>
                <w:lang w:eastAsia="zh-CN"/>
              </w:rPr>
              <w:t>eNB</w:t>
            </w:r>
            <w:proofErr w:type="spellEnd"/>
            <w:r>
              <w:rPr>
                <w:rFonts w:eastAsia="Arial Unicode MS" w:cs="Arial"/>
                <w:b/>
                <w:lang w:eastAsia="zh-CN"/>
              </w:rPr>
              <w:t xml:space="preserve"> selection</w:t>
            </w:r>
          </w:p>
        </w:tc>
        <w:tc>
          <w:tcPr>
            <w:tcW w:w="2836" w:type="dxa"/>
            <w:tcBorders>
              <w:top w:val="single" w:sz="4" w:space="0" w:color="auto"/>
              <w:left w:val="single" w:sz="4" w:space="0" w:color="auto"/>
              <w:bottom w:val="single" w:sz="8" w:space="0" w:color="auto"/>
              <w:right w:val="single" w:sz="8" w:space="0" w:color="auto"/>
            </w:tcBorders>
            <w:vAlign w:val="center"/>
          </w:tcPr>
          <w:p w14:paraId="73B52E24" w14:textId="77777777" w:rsidR="00C84829" w:rsidRPr="004E4657" w:rsidRDefault="00C84829" w:rsidP="00AA3746">
            <w:pPr>
              <w:pStyle w:val="TAL"/>
              <w:jc w:val="center"/>
              <w:rPr>
                <w:rFonts w:eastAsia="Arial Unicode MS" w:cs="Arial"/>
                <w:b/>
                <w:lang w:eastAsia="zh-CN"/>
              </w:rPr>
            </w:pPr>
            <w:r>
              <w:rPr>
                <w:rFonts w:eastAsia="Arial Unicode MS" w:cs="Arial"/>
                <w:b/>
                <w:lang w:eastAsia="zh-CN"/>
              </w:rPr>
              <w:t xml:space="preserve">Geometry based </w:t>
            </w:r>
            <w:proofErr w:type="spellStart"/>
            <w:r>
              <w:rPr>
                <w:rFonts w:eastAsia="Arial Unicode MS" w:cs="Arial"/>
                <w:b/>
                <w:lang w:eastAsia="zh-CN"/>
              </w:rPr>
              <w:t>eNB</w:t>
            </w:r>
            <w:proofErr w:type="spellEnd"/>
            <w:r>
              <w:rPr>
                <w:rFonts w:eastAsia="Arial Unicode MS" w:cs="Arial"/>
                <w:b/>
                <w:lang w:eastAsia="zh-CN"/>
              </w:rPr>
              <w:t xml:space="preserve"> selection</w:t>
            </w:r>
          </w:p>
        </w:tc>
      </w:tr>
      <w:tr w:rsidR="00C84829" w:rsidRPr="00E97F0E" w14:paraId="44AC4A1D" w14:textId="77777777" w:rsidTr="00AA3746">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2C7438" w14:textId="77777777" w:rsidR="00C84829" w:rsidRPr="00E97F0E" w:rsidRDefault="00C84829" w:rsidP="00556091">
            <w:pPr>
              <w:pStyle w:val="TAL"/>
              <w:jc w:val="center"/>
              <w:rPr>
                <w:rFonts w:cs="Arial"/>
                <w:lang w:eastAsia="zh-CN"/>
              </w:rPr>
            </w:pPr>
            <w:r>
              <w:rPr>
                <w:rFonts w:cs="Arial"/>
                <w:lang w:eastAsia="zh-CN"/>
              </w:rPr>
              <w:t xml:space="preserve">5 </w:t>
            </w:r>
            <w:proofErr w:type="spellStart"/>
            <w:r>
              <w:rPr>
                <w:rFonts w:cs="Arial"/>
                <w:lang w:eastAsia="zh-CN"/>
              </w:rPr>
              <w:t>eNBs</w:t>
            </w:r>
            <w:proofErr w:type="spellEnd"/>
          </w:p>
        </w:tc>
        <w:tc>
          <w:tcPr>
            <w:tcW w:w="3402" w:type="dxa"/>
            <w:tcBorders>
              <w:top w:val="nil"/>
              <w:left w:val="nil"/>
              <w:bottom w:val="single" w:sz="8" w:space="0" w:color="auto"/>
              <w:right w:val="single" w:sz="4" w:space="0" w:color="auto"/>
            </w:tcBorders>
          </w:tcPr>
          <w:p w14:paraId="59733826" w14:textId="34D8FE87" w:rsidR="00C84829" w:rsidRPr="007B00F7" w:rsidRDefault="00F36EC9" w:rsidP="00556091">
            <w:pPr>
              <w:pStyle w:val="TAL"/>
              <w:jc w:val="center"/>
              <w:rPr>
                <w:rFonts w:eastAsia="Arial Unicode MS" w:cs="Arial"/>
                <w:lang w:eastAsia="zh-CN"/>
              </w:rPr>
            </w:pPr>
            <w:r>
              <w:rPr>
                <w:rFonts w:eastAsia="Arial Unicode MS" w:cs="Arial"/>
                <w:lang w:eastAsia="zh-CN"/>
              </w:rPr>
              <w:t>124 / 1257</w:t>
            </w:r>
          </w:p>
        </w:tc>
        <w:tc>
          <w:tcPr>
            <w:tcW w:w="2836" w:type="dxa"/>
            <w:tcBorders>
              <w:top w:val="nil"/>
              <w:left w:val="single" w:sz="4" w:space="0" w:color="auto"/>
              <w:bottom w:val="single" w:sz="8" w:space="0" w:color="auto"/>
              <w:right w:val="single" w:sz="8" w:space="0" w:color="auto"/>
            </w:tcBorders>
          </w:tcPr>
          <w:p w14:paraId="343DDF4D" w14:textId="6B5B038E" w:rsidR="00C84829" w:rsidRPr="007B00F7" w:rsidRDefault="00556091" w:rsidP="00556091">
            <w:pPr>
              <w:pStyle w:val="TAL"/>
              <w:jc w:val="center"/>
              <w:rPr>
                <w:rFonts w:eastAsia="Arial Unicode MS" w:cs="Arial"/>
                <w:lang w:eastAsia="zh-CN"/>
              </w:rPr>
            </w:pPr>
            <w:r>
              <w:rPr>
                <w:rFonts w:eastAsia="Arial Unicode MS" w:cs="Arial"/>
                <w:lang w:eastAsia="zh-CN"/>
              </w:rPr>
              <w:t>133 / 813</w:t>
            </w:r>
          </w:p>
        </w:tc>
      </w:tr>
      <w:tr w:rsidR="00C84829" w:rsidRPr="00E97F0E" w14:paraId="65CFB82F" w14:textId="77777777" w:rsidTr="00AA3746">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A41CC5" w14:textId="77777777" w:rsidR="00C84829" w:rsidRPr="00E97F0E" w:rsidRDefault="00C84829" w:rsidP="00556091">
            <w:pPr>
              <w:pStyle w:val="TAL"/>
              <w:jc w:val="center"/>
              <w:rPr>
                <w:rFonts w:cs="Arial"/>
                <w:lang w:eastAsia="zh-CN"/>
              </w:rPr>
            </w:pPr>
            <w:r>
              <w:rPr>
                <w:rFonts w:cs="Arial"/>
                <w:lang w:eastAsia="zh-CN"/>
              </w:rPr>
              <w:t xml:space="preserve">10 </w:t>
            </w:r>
            <w:proofErr w:type="spellStart"/>
            <w:r>
              <w:rPr>
                <w:rFonts w:cs="Arial"/>
                <w:lang w:eastAsia="zh-CN"/>
              </w:rPr>
              <w:t>eNBs</w:t>
            </w:r>
            <w:proofErr w:type="spellEnd"/>
          </w:p>
        </w:tc>
        <w:tc>
          <w:tcPr>
            <w:tcW w:w="3402" w:type="dxa"/>
            <w:tcBorders>
              <w:top w:val="nil"/>
              <w:left w:val="nil"/>
              <w:bottom w:val="single" w:sz="8" w:space="0" w:color="auto"/>
              <w:right w:val="single" w:sz="4" w:space="0" w:color="auto"/>
            </w:tcBorders>
          </w:tcPr>
          <w:p w14:paraId="52F06A10" w14:textId="03A94229" w:rsidR="00C84829" w:rsidRPr="007B00F7" w:rsidRDefault="00F36EC9" w:rsidP="00556091">
            <w:pPr>
              <w:pStyle w:val="TAL"/>
              <w:jc w:val="center"/>
              <w:rPr>
                <w:rFonts w:eastAsia="Arial Unicode MS" w:cs="Arial"/>
                <w:lang w:eastAsia="zh-CN"/>
              </w:rPr>
            </w:pPr>
            <w:r>
              <w:rPr>
                <w:rFonts w:eastAsia="Arial Unicode MS" w:cs="Arial"/>
                <w:lang w:eastAsia="zh-CN"/>
              </w:rPr>
              <w:t>88 / 269</w:t>
            </w:r>
          </w:p>
        </w:tc>
        <w:tc>
          <w:tcPr>
            <w:tcW w:w="2836" w:type="dxa"/>
            <w:tcBorders>
              <w:top w:val="nil"/>
              <w:left w:val="single" w:sz="4" w:space="0" w:color="auto"/>
              <w:bottom w:val="single" w:sz="8" w:space="0" w:color="auto"/>
              <w:right w:val="single" w:sz="8" w:space="0" w:color="auto"/>
            </w:tcBorders>
          </w:tcPr>
          <w:p w14:paraId="6C21C000" w14:textId="1DA44EC2" w:rsidR="00C84829" w:rsidRPr="007B00F7" w:rsidRDefault="00556091" w:rsidP="00556091">
            <w:pPr>
              <w:pStyle w:val="TAL"/>
              <w:jc w:val="center"/>
              <w:rPr>
                <w:rFonts w:eastAsia="Arial Unicode MS" w:cs="Arial"/>
                <w:lang w:eastAsia="zh-CN"/>
              </w:rPr>
            </w:pPr>
            <w:r>
              <w:rPr>
                <w:rFonts w:eastAsia="Arial Unicode MS" w:cs="Arial"/>
                <w:lang w:eastAsia="zh-CN"/>
              </w:rPr>
              <w:t>99 / 192</w:t>
            </w:r>
          </w:p>
        </w:tc>
      </w:tr>
      <w:tr w:rsidR="00C84829" w:rsidRPr="00E97F0E" w14:paraId="108B20BF" w14:textId="77777777" w:rsidTr="00AA3746">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D9CA66" w14:textId="77777777" w:rsidR="00C84829" w:rsidRPr="00E97F0E" w:rsidRDefault="00C84829" w:rsidP="00556091">
            <w:pPr>
              <w:pStyle w:val="TAL"/>
              <w:jc w:val="center"/>
              <w:rPr>
                <w:rFonts w:cs="Arial"/>
                <w:lang w:eastAsia="zh-CN"/>
              </w:rPr>
            </w:pPr>
            <w:r>
              <w:rPr>
                <w:rFonts w:cs="Arial"/>
                <w:lang w:eastAsia="zh-CN"/>
              </w:rPr>
              <w:t xml:space="preserve">15 </w:t>
            </w:r>
            <w:proofErr w:type="spellStart"/>
            <w:r>
              <w:rPr>
                <w:rFonts w:cs="Arial"/>
                <w:lang w:eastAsia="zh-CN"/>
              </w:rPr>
              <w:t>eNBs</w:t>
            </w:r>
            <w:proofErr w:type="spellEnd"/>
          </w:p>
        </w:tc>
        <w:tc>
          <w:tcPr>
            <w:tcW w:w="3402" w:type="dxa"/>
            <w:tcBorders>
              <w:top w:val="nil"/>
              <w:left w:val="nil"/>
              <w:bottom w:val="single" w:sz="8" w:space="0" w:color="auto"/>
              <w:right w:val="single" w:sz="4" w:space="0" w:color="auto"/>
            </w:tcBorders>
          </w:tcPr>
          <w:p w14:paraId="7A369766" w14:textId="6C12E27B" w:rsidR="00C84829" w:rsidRPr="007B00F7" w:rsidRDefault="00556091" w:rsidP="00556091">
            <w:pPr>
              <w:pStyle w:val="TAL"/>
              <w:jc w:val="center"/>
              <w:rPr>
                <w:rFonts w:eastAsia="Arial Unicode MS" w:cs="Arial"/>
                <w:lang w:eastAsia="zh-CN"/>
              </w:rPr>
            </w:pPr>
            <w:r>
              <w:rPr>
                <w:rFonts w:eastAsia="Arial Unicode MS" w:cs="Arial"/>
                <w:lang w:eastAsia="zh-CN"/>
              </w:rPr>
              <w:t>83 / 295</w:t>
            </w:r>
          </w:p>
        </w:tc>
        <w:tc>
          <w:tcPr>
            <w:tcW w:w="2836" w:type="dxa"/>
            <w:tcBorders>
              <w:top w:val="nil"/>
              <w:left w:val="single" w:sz="4" w:space="0" w:color="auto"/>
              <w:bottom w:val="single" w:sz="8" w:space="0" w:color="auto"/>
              <w:right w:val="single" w:sz="8" w:space="0" w:color="auto"/>
            </w:tcBorders>
          </w:tcPr>
          <w:p w14:paraId="1B5B16EC" w14:textId="436E18CE" w:rsidR="00C84829" w:rsidRPr="007B00F7" w:rsidRDefault="00556091" w:rsidP="00556091">
            <w:pPr>
              <w:pStyle w:val="TAL"/>
              <w:jc w:val="center"/>
              <w:rPr>
                <w:rFonts w:eastAsia="Arial Unicode MS" w:cs="Arial"/>
                <w:lang w:eastAsia="zh-CN"/>
              </w:rPr>
            </w:pPr>
            <w:r>
              <w:rPr>
                <w:rFonts w:eastAsia="Arial Unicode MS" w:cs="Arial"/>
                <w:lang w:eastAsia="zh-CN"/>
              </w:rPr>
              <w:t>95 / 296</w:t>
            </w:r>
          </w:p>
        </w:tc>
      </w:tr>
      <w:tr w:rsidR="00C84829" w:rsidRPr="00E97F0E" w14:paraId="35BF5021" w14:textId="77777777" w:rsidTr="00AA3746">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73FE07" w14:textId="77777777" w:rsidR="00C84829" w:rsidRPr="00E97F0E" w:rsidRDefault="00C84829" w:rsidP="00556091">
            <w:pPr>
              <w:pStyle w:val="TAL"/>
              <w:jc w:val="center"/>
              <w:rPr>
                <w:rFonts w:cs="Arial"/>
                <w:lang w:eastAsia="zh-CN"/>
              </w:rPr>
            </w:pPr>
            <w:r>
              <w:rPr>
                <w:rFonts w:cs="Arial"/>
                <w:lang w:eastAsia="zh-CN"/>
              </w:rPr>
              <w:t>20eNBs</w:t>
            </w:r>
          </w:p>
        </w:tc>
        <w:tc>
          <w:tcPr>
            <w:tcW w:w="3402" w:type="dxa"/>
            <w:tcBorders>
              <w:top w:val="nil"/>
              <w:left w:val="nil"/>
              <w:bottom w:val="single" w:sz="8" w:space="0" w:color="auto"/>
              <w:right w:val="single" w:sz="4" w:space="0" w:color="auto"/>
            </w:tcBorders>
          </w:tcPr>
          <w:p w14:paraId="30E526B0" w14:textId="2B878A03" w:rsidR="00C84829" w:rsidRPr="007B00F7" w:rsidRDefault="00556091" w:rsidP="00556091">
            <w:pPr>
              <w:pStyle w:val="TAL"/>
              <w:jc w:val="center"/>
              <w:rPr>
                <w:rFonts w:eastAsia="Arial Unicode MS" w:cs="Arial"/>
                <w:lang w:eastAsia="zh-CN"/>
              </w:rPr>
            </w:pPr>
            <w:r>
              <w:rPr>
                <w:rFonts w:eastAsia="Arial Unicode MS" w:cs="Arial"/>
                <w:lang w:eastAsia="zh-CN"/>
              </w:rPr>
              <w:t>81 / 197</w:t>
            </w:r>
          </w:p>
        </w:tc>
        <w:tc>
          <w:tcPr>
            <w:tcW w:w="2836" w:type="dxa"/>
            <w:tcBorders>
              <w:top w:val="nil"/>
              <w:left w:val="single" w:sz="4" w:space="0" w:color="auto"/>
              <w:bottom w:val="single" w:sz="8" w:space="0" w:color="auto"/>
              <w:right w:val="single" w:sz="8" w:space="0" w:color="auto"/>
            </w:tcBorders>
          </w:tcPr>
          <w:p w14:paraId="620A071A" w14:textId="71BA76BE" w:rsidR="00C84829" w:rsidRPr="007B00F7" w:rsidRDefault="00556091" w:rsidP="00556091">
            <w:pPr>
              <w:pStyle w:val="TAL"/>
              <w:jc w:val="center"/>
              <w:rPr>
                <w:rFonts w:eastAsia="Arial Unicode MS" w:cs="Arial"/>
                <w:lang w:eastAsia="zh-CN"/>
              </w:rPr>
            </w:pPr>
            <w:r>
              <w:rPr>
                <w:rFonts w:eastAsia="Arial Unicode MS" w:cs="Arial"/>
                <w:lang w:eastAsia="zh-CN"/>
              </w:rPr>
              <w:t>90 / 198</w:t>
            </w:r>
          </w:p>
        </w:tc>
      </w:tr>
    </w:tbl>
    <w:p w14:paraId="012796B7" w14:textId="31C7F81C" w:rsidR="00F36EC9" w:rsidRDefault="00F36EC9" w:rsidP="00F36EC9">
      <w:pPr>
        <w:pStyle w:val="Caption"/>
        <w:keepNext/>
      </w:pPr>
      <w:proofErr w:type="gramStart"/>
      <w:r>
        <w:t xml:space="preserve">Table </w:t>
      </w:r>
      <w:r>
        <w:fldChar w:fldCharType="begin"/>
      </w:r>
      <w:r>
        <w:instrText xml:space="preserve"> SEQ Table \* ARABIC </w:instrText>
      </w:r>
      <w:r>
        <w:fldChar w:fldCharType="separate"/>
      </w:r>
      <w:r w:rsidR="00B165C4">
        <w:rPr>
          <w:noProof/>
        </w:rPr>
        <w:t>3</w:t>
      </w:r>
      <w:r>
        <w:fldChar w:fldCharType="end"/>
      </w:r>
      <w:r>
        <w:t xml:space="preserve"> Horizontal accuracy achievable at the 67</w:t>
      </w:r>
      <w:r w:rsidRPr="00EF3FED">
        <w:rPr>
          <w:vertAlign w:val="superscript"/>
        </w:rPr>
        <w:t>th</w:t>
      </w:r>
      <w:r>
        <w:t xml:space="preserve"> and 95</w:t>
      </w:r>
      <w:r w:rsidRPr="009E6FC6">
        <w:rPr>
          <w:vertAlign w:val="superscript"/>
        </w:rPr>
        <w:t>th</w:t>
      </w:r>
      <w:r>
        <w:t xml:space="preserve"> percentile for TU propagation.</w:t>
      </w:r>
      <w:proofErr w:type="gramEnd"/>
    </w:p>
    <w:tbl>
      <w:tblPr>
        <w:tblW w:w="8506" w:type="dxa"/>
        <w:tblInd w:w="108" w:type="dxa"/>
        <w:tblLayout w:type="fixed"/>
        <w:tblCellMar>
          <w:left w:w="0" w:type="dxa"/>
          <w:right w:w="0" w:type="dxa"/>
        </w:tblCellMar>
        <w:tblLook w:val="04A0" w:firstRow="1" w:lastRow="0" w:firstColumn="1" w:lastColumn="0" w:noHBand="0" w:noVBand="1"/>
      </w:tblPr>
      <w:tblGrid>
        <w:gridCol w:w="2268"/>
        <w:gridCol w:w="3402"/>
        <w:gridCol w:w="2836"/>
      </w:tblGrid>
      <w:tr w:rsidR="00F36EC9" w:rsidRPr="00E97F0E" w14:paraId="5892A8A2" w14:textId="77777777" w:rsidTr="00AA3746">
        <w:tc>
          <w:tcPr>
            <w:tcW w:w="2268"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14:paraId="66CD91AA" w14:textId="77777777" w:rsidR="00F36EC9" w:rsidRPr="00E97F0E" w:rsidRDefault="00F36EC9" w:rsidP="00AA3746">
            <w:pPr>
              <w:pStyle w:val="TAL"/>
              <w:jc w:val="center"/>
              <w:rPr>
                <w:rFonts w:cs="Arial"/>
                <w:lang w:eastAsia="zh-CN"/>
              </w:rPr>
            </w:pPr>
            <w:r>
              <w:rPr>
                <w:rFonts w:cs="Arial"/>
                <w:b/>
                <w:lang w:eastAsia="zh-CN"/>
              </w:rPr>
              <w:t xml:space="preserve">Max number of </w:t>
            </w:r>
            <w:proofErr w:type="spellStart"/>
            <w:r>
              <w:rPr>
                <w:rFonts w:cs="Arial"/>
                <w:b/>
                <w:lang w:eastAsia="zh-CN"/>
              </w:rPr>
              <w:t>eNBs</w:t>
            </w:r>
            <w:proofErr w:type="spellEnd"/>
          </w:p>
        </w:tc>
        <w:tc>
          <w:tcPr>
            <w:tcW w:w="6238" w:type="dxa"/>
            <w:gridSpan w:val="2"/>
            <w:tcBorders>
              <w:top w:val="single" w:sz="4" w:space="0" w:color="auto"/>
              <w:left w:val="nil"/>
              <w:bottom w:val="single" w:sz="8" w:space="0" w:color="auto"/>
              <w:right w:val="single" w:sz="8" w:space="0" w:color="auto"/>
            </w:tcBorders>
          </w:tcPr>
          <w:p w14:paraId="775A26E2" w14:textId="04B269CE" w:rsidR="00F36EC9" w:rsidRPr="00FD7855" w:rsidRDefault="00F36EC9" w:rsidP="00AA3746">
            <w:pPr>
              <w:pStyle w:val="TAL"/>
              <w:jc w:val="center"/>
              <w:rPr>
                <w:rFonts w:eastAsia="Arial Unicode MS" w:cs="Arial"/>
                <w:lang w:eastAsia="zh-CN"/>
              </w:rPr>
            </w:pPr>
            <w:r>
              <w:rPr>
                <w:rFonts w:eastAsia="Arial Unicode MS" w:cs="Arial"/>
                <w:b/>
                <w:lang w:eastAsia="zh-CN"/>
              </w:rPr>
              <w:t>Accuracy at 67</w:t>
            </w:r>
            <w:r w:rsidRPr="007B00F7">
              <w:rPr>
                <w:rFonts w:eastAsia="Arial Unicode MS" w:cs="Arial"/>
                <w:b/>
                <w:vertAlign w:val="superscript"/>
                <w:lang w:eastAsia="zh-CN"/>
              </w:rPr>
              <w:t>th</w:t>
            </w:r>
            <w:r>
              <w:rPr>
                <w:rFonts w:eastAsia="Arial Unicode MS" w:cs="Arial"/>
                <w:b/>
                <w:lang w:eastAsia="zh-CN"/>
              </w:rPr>
              <w:t xml:space="preserve"> and 95</w:t>
            </w:r>
            <w:r w:rsidRPr="007B00F7">
              <w:rPr>
                <w:rFonts w:eastAsia="Arial Unicode MS" w:cs="Arial"/>
                <w:b/>
                <w:vertAlign w:val="superscript"/>
                <w:lang w:eastAsia="zh-CN"/>
              </w:rPr>
              <w:t>th</w:t>
            </w:r>
            <w:r>
              <w:rPr>
                <w:rFonts w:eastAsia="Arial Unicode MS" w:cs="Arial"/>
                <w:b/>
                <w:lang w:eastAsia="zh-CN"/>
              </w:rPr>
              <w:t xml:space="preserve"> percentile</w:t>
            </w:r>
            <w:r w:rsidR="00AF5B23">
              <w:rPr>
                <w:rFonts w:eastAsia="Arial Unicode MS" w:cs="Arial"/>
                <w:b/>
                <w:lang w:eastAsia="zh-CN"/>
              </w:rPr>
              <w:t xml:space="preserve"> [m]</w:t>
            </w:r>
          </w:p>
        </w:tc>
      </w:tr>
      <w:tr w:rsidR="00F36EC9" w:rsidRPr="002E122E" w14:paraId="2F5D234C" w14:textId="77777777" w:rsidTr="00AA3746">
        <w:tc>
          <w:tcPr>
            <w:tcW w:w="2268"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14:paraId="0D5C2459" w14:textId="77777777" w:rsidR="00F36EC9" w:rsidRPr="00FD7855" w:rsidRDefault="00F36EC9" w:rsidP="00AA3746">
            <w:pPr>
              <w:pStyle w:val="TAL"/>
              <w:jc w:val="center"/>
              <w:rPr>
                <w:rFonts w:cs="Arial"/>
                <w:b/>
                <w:lang w:eastAsia="zh-CN"/>
              </w:rPr>
            </w:pPr>
          </w:p>
        </w:tc>
        <w:tc>
          <w:tcPr>
            <w:tcW w:w="3402" w:type="dxa"/>
            <w:tcBorders>
              <w:top w:val="single" w:sz="4" w:space="0" w:color="auto"/>
              <w:left w:val="nil"/>
              <w:bottom w:val="single" w:sz="8" w:space="0" w:color="auto"/>
              <w:right w:val="single" w:sz="4" w:space="0" w:color="auto"/>
            </w:tcBorders>
          </w:tcPr>
          <w:p w14:paraId="22EB277A" w14:textId="77777777" w:rsidR="00F36EC9" w:rsidRPr="00FD7855" w:rsidRDefault="00F36EC9" w:rsidP="00AA3746">
            <w:pPr>
              <w:pStyle w:val="TAL"/>
              <w:jc w:val="center"/>
              <w:rPr>
                <w:rFonts w:eastAsia="Arial Unicode MS" w:cs="Arial"/>
                <w:b/>
                <w:szCs w:val="18"/>
                <w:lang w:eastAsia="zh-CN"/>
              </w:rPr>
            </w:pPr>
            <w:r>
              <w:rPr>
                <w:rFonts w:eastAsia="Arial Unicode MS" w:cs="Arial"/>
                <w:b/>
                <w:lang w:eastAsia="zh-CN"/>
              </w:rPr>
              <w:t xml:space="preserve">SS based </w:t>
            </w:r>
            <w:proofErr w:type="spellStart"/>
            <w:r>
              <w:rPr>
                <w:rFonts w:eastAsia="Arial Unicode MS" w:cs="Arial"/>
                <w:b/>
                <w:lang w:eastAsia="zh-CN"/>
              </w:rPr>
              <w:t>eNB</w:t>
            </w:r>
            <w:proofErr w:type="spellEnd"/>
            <w:r>
              <w:rPr>
                <w:rFonts w:eastAsia="Arial Unicode MS" w:cs="Arial"/>
                <w:b/>
                <w:lang w:eastAsia="zh-CN"/>
              </w:rPr>
              <w:t xml:space="preserve"> selection</w:t>
            </w:r>
          </w:p>
        </w:tc>
        <w:tc>
          <w:tcPr>
            <w:tcW w:w="2836" w:type="dxa"/>
            <w:tcBorders>
              <w:top w:val="single" w:sz="4" w:space="0" w:color="auto"/>
              <w:left w:val="single" w:sz="4" w:space="0" w:color="auto"/>
              <w:bottom w:val="single" w:sz="8" w:space="0" w:color="auto"/>
              <w:right w:val="single" w:sz="8" w:space="0" w:color="auto"/>
            </w:tcBorders>
            <w:vAlign w:val="center"/>
          </w:tcPr>
          <w:p w14:paraId="32562F30" w14:textId="77777777" w:rsidR="00F36EC9" w:rsidRPr="004E4657" w:rsidRDefault="00F36EC9" w:rsidP="00AA3746">
            <w:pPr>
              <w:pStyle w:val="TAL"/>
              <w:jc w:val="center"/>
              <w:rPr>
                <w:rFonts w:eastAsia="Arial Unicode MS" w:cs="Arial"/>
                <w:b/>
                <w:lang w:eastAsia="zh-CN"/>
              </w:rPr>
            </w:pPr>
            <w:r>
              <w:rPr>
                <w:rFonts w:eastAsia="Arial Unicode MS" w:cs="Arial"/>
                <w:b/>
                <w:lang w:eastAsia="zh-CN"/>
              </w:rPr>
              <w:t xml:space="preserve">Geometry based </w:t>
            </w:r>
            <w:proofErr w:type="spellStart"/>
            <w:r>
              <w:rPr>
                <w:rFonts w:eastAsia="Arial Unicode MS" w:cs="Arial"/>
                <w:b/>
                <w:lang w:eastAsia="zh-CN"/>
              </w:rPr>
              <w:t>eNB</w:t>
            </w:r>
            <w:proofErr w:type="spellEnd"/>
            <w:r>
              <w:rPr>
                <w:rFonts w:eastAsia="Arial Unicode MS" w:cs="Arial"/>
                <w:b/>
                <w:lang w:eastAsia="zh-CN"/>
              </w:rPr>
              <w:t xml:space="preserve"> selection</w:t>
            </w:r>
          </w:p>
        </w:tc>
      </w:tr>
      <w:tr w:rsidR="00F36EC9" w:rsidRPr="00E97F0E" w14:paraId="1300F563" w14:textId="77777777" w:rsidTr="00AA3746">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1FF2CD" w14:textId="77777777" w:rsidR="00F36EC9" w:rsidRPr="00E97F0E" w:rsidRDefault="00F36EC9" w:rsidP="00AA3746">
            <w:pPr>
              <w:pStyle w:val="TAL"/>
              <w:jc w:val="center"/>
              <w:rPr>
                <w:rFonts w:cs="Arial"/>
                <w:lang w:eastAsia="zh-CN"/>
              </w:rPr>
            </w:pPr>
            <w:r>
              <w:rPr>
                <w:rFonts w:cs="Arial"/>
                <w:lang w:eastAsia="zh-CN"/>
              </w:rPr>
              <w:t xml:space="preserve">5 </w:t>
            </w:r>
            <w:proofErr w:type="spellStart"/>
            <w:r>
              <w:rPr>
                <w:rFonts w:cs="Arial"/>
                <w:lang w:eastAsia="zh-CN"/>
              </w:rPr>
              <w:t>eNBs</w:t>
            </w:r>
            <w:proofErr w:type="spellEnd"/>
          </w:p>
        </w:tc>
        <w:tc>
          <w:tcPr>
            <w:tcW w:w="3402" w:type="dxa"/>
            <w:tcBorders>
              <w:top w:val="nil"/>
              <w:left w:val="nil"/>
              <w:bottom w:val="single" w:sz="8" w:space="0" w:color="auto"/>
              <w:right w:val="single" w:sz="4" w:space="0" w:color="auto"/>
            </w:tcBorders>
          </w:tcPr>
          <w:p w14:paraId="1BB2744C" w14:textId="3312CF70" w:rsidR="00F36EC9" w:rsidRPr="007B00F7" w:rsidRDefault="00F36EC9" w:rsidP="00AA3746">
            <w:pPr>
              <w:pStyle w:val="TAL"/>
              <w:jc w:val="center"/>
              <w:rPr>
                <w:rFonts w:eastAsia="Arial Unicode MS" w:cs="Arial"/>
                <w:lang w:eastAsia="zh-CN"/>
              </w:rPr>
            </w:pPr>
            <w:r>
              <w:rPr>
                <w:rFonts w:eastAsia="Arial Unicode MS" w:cs="Arial"/>
                <w:lang w:eastAsia="zh-CN"/>
              </w:rPr>
              <w:t>227 / 1379</w:t>
            </w:r>
          </w:p>
        </w:tc>
        <w:tc>
          <w:tcPr>
            <w:tcW w:w="2836" w:type="dxa"/>
            <w:tcBorders>
              <w:top w:val="nil"/>
              <w:left w:val="single" w:sz="4" w:space="0" w:color="auto"/>
              <w:bottom w:val="single" w:sz="8" w:space="0" w:color="auto"/>
              <w:right w:val="single" w:sz="8" w:space="0" w:color="auto"/>
            </w:tcBorders>
          </w:tcPr>
          <w:p w14:paraId="28244893" w14:textId="196A440C" w:rsidR="00F36EC9" w:rsidRPr="007B00F7" w:rsidRDefault="00556091" w:rsidP="00AA3746">
            <w:pPr>
              <w:pStyle w:val="TAL"/>
              <w:jc w:val="center"/>
              <w:rPr>
                <w:rFonts w:eastAsia="Arial Unicode MS" w:cs="Arial"/>
                <w:lang w:eastAsia="zh-CN"/>
              </w:rPr>
            </w:pPr>
            <w:r>
              <w:rPr>
                <w:rFonts w:eastAsia="Arial Unicode MS" w:cs="Arial"/>
                <w:lang w:eastAsia="zh-CN"/>
              </w:rPr>
              <w:t>197 / 902</w:t>
            </w:r>
          </w:p>
        </w:tc>
      </w:tr>
      <w:tr w:rsidR="00F36EC9" w:rsidRPr="00E97F0E" w14:paraId="4925DB9B" w14:textId="77777777" w:rsidTr="00AA3746">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D2A378" w14:textId="77777777" w:rsidR="00F36EC9" w:rsidRPr="00E97F0E" w:rsidRDefault="00F36EC9" w:rsidP="00AA3746">
            <w:pPr>
              <w:pStyle w:val="TAL"/>
              <w:jc w:val="center"/>
              <w:rPr>
                <w:rFonts w:cs="Arial"/>
                <w:lang w:eastAsia="zh-CN"/>
              </w:rPr>
            </w:pPr>
            <w:r>
              <w:rPr>
                <w:rFonts w:cs="Arial"/>
                <w:lang w:eastAsia="zh-CN"/>
              </w:rPr>
              <w:t xml:space="preserve">10 </w:t>
            </w:r>
            <w:proofErr w:type="spellStart"/>
            <w:r>
              <w:rPr>
                <w:rFonts w:cs="Arial"/>
                <w:lang w:eastAsia="zh-CN"/>
              </w:rPr>
              <w:t>eNBs</w:t>
            </w:r>
            <w:proofErr w:type="spellEnd"/>
          </w:p>
        </w:tc>
        <w:tc>
          <w:tcPr>
            <w:tcW w:w="3402" w:type="dxa"/>
            <w:tcBorders>
              <w:top w:val="nil"/>
              <w:left w:val="nil"/>
              <w:bottom w:val="single" w:sz="8" w:space="0" w:color="auto"/>
              <w:right w:val="single" w:sz="4" w:space="0" w:color="auto"/>
            </w:tcBorders>
          </w:tcPr>
          <w:p w14:paraId="79D5F786" w14:textId="73ACD12E" w:rsidR="00F36EC9" w:rsidRPr="007B00F7" w:rsidRDefault="00F36EC9" w:rsidP="00AA3746">
            <w:pPr>
              <w:pStyle w:val="TAL"/>
              <w:jc w:val="center"/>
              <w:rPr>
                <w:rFonts w:eastAsia="Arial Unicode MS" w:cs="Arial"/>
                <w:lang w:eastAsia="zh-CN"/>
              </w:rPr>
            </w:pPr>
            <w:r>
              <w:rPr>
                <w:rFonts w:eastAsia="Arial Unicode MS" w:cs="Arial"/>
                <w:lang w:eastAsia="zh-CN"/>
              </w:rPr>
              <w:t>149 / 381</w:t>
            </w:r>
          </w:p>
        </w:tc>
        <w:tc>
          <w:tcPr>
            <w:tcW w:w="2836" w:type="dxa"/>
            <w:tcBorders>
              <w:top w:val="nil"/>
              <w:left w:val="single" w:sz="4" w:space="0" w:color="auto"/>
              <w:bottom w:val="single" w:sz="8" w:space="0" w:color="auto"/>
              <w:right w:val="single" w:sz="8" w:space="0" w:color="auto"/>
            </w:tcBorders>
          </w:tcPr>
          <w:p w14:paraId="2085D415" w14:textId="1CC13EED" w:rsidR="00F36EC9" w:rsidRPr="007B00F7" w:rsidRDefault="00556091" w:rsidP="00AA3746">
            <w:pPr>
              <w:pStyle w:val="TAL"/>
              <w:jc w:val="center"/>
              <w:rPr>
                <w:rFonts w:eastAsia="Arial Unicode MS" w:cs="Arial"/>
                <w:lang w:eastAsia="zh-CN"/>
              </w:rPr>
            </w:pPr>
            <w:r>
              <w:rPr>
                <w:rFonts w:eastAsia="Arial Unicode MS" w:cs="Arial"/>
                <w:lang w:eastAsia="zh-CN"/>
              </w:rPr>
              <w:t>153 / 370</w:t>
            </w:r>
          </w:p>
        </w:tc>
      </w:tr>
      <w:tr w:rsidR="00F36EC9" w:rsidRPr="00E97F0E" w14:paraId="4882DB5C" w14:textId="77777777" w:rsidTr="00AA3746">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66A911" w14:textId="77777777" w:rsidR="00F36EC9" w:rsidRPr="00E97F0E" w:rsidRDefault="00F36EC9" w:rsidP="00AA3746">
            <w:pPr>
              <w:pStyle w:val="TAL"/>
              <w:jc w:val="center"/>
              <w:rPr>
                <w:rFonts w:cs="Arial"/>
                <w:lang w:eastAsia="zh-CN"/>
              </w:rPr>
            </w:pPr>
            <w:r>
              <w:rPr>
                <w:rFonts w:cs="Arial"/>
                <w:lang w:eastAsia="zh-CN"/>
              </w:rPr>
              <w:t xml:space="preserve">15 </w:t>
            </w:r>
            <w:proofErr w:type="spellStart"/>
            <w:r>
              <w:rPr>
                <w:rFonts w:cs="Arial"/>
                <w:lang w:eastAsia="zh-CN"/>
              </w:rPr>
              <w:t>eNBs</w:t>
            </w:r>
            <w:proofErr w:type="spellEnd"/>
          </w:p>
        </w:tc>
        <w:tc>
          <w:tcPr>
            <w:tcW w:w="3402" w:type="dxa"/>
            <w:tcBorders>
              <w:top w:val="nil"/>
              <w:left w:val="nil"/>
              <w:bottom w:val="single" w:sz="8" w:space="0" w:color="auto"/>
              <w:right w:val="single" w:sz="4" w:space="0" w:color="auto"/>
            </w:tcBorders>
          </w:tcPr>
          <w:p w14:paraId="1970D043" w14:textId="09C65C33" w:rsidR="00F36EC9" w:rsidRPr="007B00F7" w:rsidRDefault="00556091" w:rsidP="00AA3746">
            <w:pPr>
              <w:pStyle w:val="TAL"/>
              <w:jc w:val="center"/>
              <w:rPr>
                <w:rFonts w:eastAsia="Arial Unicode MS" w:cs="Arial"/>
                <w:lang w:eastAsia="zh-CN"/>
              </w:rPr>
            </w:pPr>
            <w:r>
              <w:rPr>
                <w:rFonts w:eastAsia="Arial Unicode MS" w:cs="Arial"/>
                <w:lang w:eastAsia="zh-CN"/>
              </w:rPr>
              <w:t>139 / 374</w:t>
            </w:r>
          </w:p>
        </w:tc>
        <w:tc>
          <w:tcPr>
            <w:tcW w:w="2836" w:type="dxa"/>
            <w:tcBorders>
              <w:top w:val="nil"/>
              <w:left w:val="single" w:sz="4" w:space="0" w:color="auto"/>
              <w:bottom w:val="single" w:sz="8" w:space="0" w:color="auto"/>
              <w:right w:val="single" w:sz="8" w:space="0" w:color="auto"/>
            </w:tcBorders>
          </w:tcPr>
          <w:p w14:paraId="17F26113" w14:textId="3C97D746" w:rsidR="00F36EC9" w:rsidRPr="007B00F7" w:rsidRDefault="00556091" w:rsidP="00AA3746">
            <w:pPr>
              <w:pStyle w:val="TAL"/>
              <w:jc w:val="center"/>
              <w:rPr>
                <w:rFonts w:eastAsia="Arial Unicode MS" w:cs="Arial"/>
                <w:lang w:eastAsia="zh-CN"/>
              </w:rPr>
            </w:pPr>
            <w:r>
              <w:rPr>
                <w:rFonts w:eastAsia="Arial Unicode MS" w:cs="Arial"/>
                <w:lang w:eastAsia="zh-CN"/>
              </w:rPr>
              <w:t>143 / 374</w:t>
            </w:r>
          </w:p>
        </w:tc>
      </w:tr>
      <w:tr w:rsidR="00F36EC9" w:rsidRPr="00E97F0E" w14:paraId="1D8AA673" w14:textId="77777777" w:rsidTr="00AA3746">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2640DF" w14:textId="77777777" w:rsidR="00F36EC9" w:rsidRPr="00E97F0E" w:rsidRDefault="00F36EC9" w:rsidP="00AA3746">
            <w:pPr>
              <w:pStyle w:val="TAL"/>
              <w:jc w:val="center"/>
              <w:rPr>
                <w:rFonts w:cs="Arial"/>
                <w:lang w:eastAsia="zh-CN"/>
              </w:rPr>
            </w:pPr>
            <w:r>
              <w:rPr>
                <w:rFonts w:cs="Arial"/>
                <w:lang w:eastAsia="zh-CN"/>
              </w:rPr>
              <w:t>20eNBs</w:t>
            </w:r>
          </w:p>
        </w:tc>
        <w:tc>
          <w:tcPr>
            <w:tcW w:w="3402" w:type="dxa"/>
            <w:tcBorders>
              <w:top w:val="nil"/>
              <w:left w:val="nil"/>
              <w:bottom w:val="single" w:sz="8" w:space="0" w:color="auto"/>
              <w:right w:val="single" w:sz="4" w:space="0" w:color="auto"/>
            </w:tcBorders>
          </w:tcPr>
          <w:p w14:paraId="59938CCB" w14:textId="19CBD278" w:rsidR="00F36EC9" w:rsidRPr="007B00F7" w:rsidRDefault="00556091" w:rsidP="00AA3746">
            <w:pPr>
              <w:pStyle w:val="TAL"/>
              <w:jc w:val="center"/>
              <w:rPr>
                <w:rFonts w:eastAsia="Arial Unicode MS" w:cs="Arial"/>
                <w:lang w:eastAsia="zh-CN"/>
              </w:rPr>
            </w:pPr>
            <w:r>
              <w:rPr>
                <w:rFonts w:eastAsia="Arial Unicode MS" w:cs="Arial"/>
                <w:lang w:eastAsia="zh-CN"/>
              </w:rPr>
              <w:t>129 / 304</w:t>
            </w:r>
          </w:p>
        </w:tc>
        <w:tc>
          <w:tcPr>
            <w:tcW w:w="2836" w:type="dxa"/>
            <w:tcBorders>
              <w:top w:val="nil"/>
              <w:left w:val="single" w:sz="4" w:space="0" w:color="auto"/>
              <w:bottom w:val="single" w:sz="8" w:space="0" w:color="auto"/>
              <w:right w:val="single" w:sz="8" w:space="0" w:color="auto"/>
            </w:tcBorders>
          </w:tcPr>
          <w:p w14:paraId="0C8D2329" w14:textId="282A75B8" w:rsidR="00F36EC9" w:rsidRPr="007B00F7" w:rsidRDefault="00556091" w:rsidP="00AA3746">
            <w:pPr>
              <w:pStyle w:val="TAL"/>
              <w:jc w:val="center"/>
              <w:rPr>
                <w:rFonts w:eastAsia="Arial Unicode MS" w:cs="Arial"/>
                <w:lang w:eastAsia="zh-CN"/>
              </w:rPr>
            </w:pPr>
            <w:r>
              <w:rPr>
                <w:rFonts w:eastAsia="Arial Unicode MS" w:cs="Arial"/>
                <w:lang w:eastAsia="zh-CN"/>
              </w:rPr>
              <w:t>130 / 290</w:t>
            </w:r>
          </w:p>
        </w:tc>
      </w:tr>
    </w:tbl>
    <w:p w14:paraId="5B7580C7" w14:textId="77777777" w:rsidR="00C84829" w:rsidRPr="00556091" w:rsidRDefault="00C84829" w:rsidP="00556091">
      <w:pPr>
        <w:overflowPunct/>
        <w:autoSpaceDE/>
        <w:autoSpaceDN/>
        <w:adjustRightInd/>
        <w:spacing w:after="200" w:line="276" w:lineRule="auto"/>
        <w:textAlignment w:val="auto"/>
        <w:rPr>
          <w:rFonts w:eastAsia="Malgun Gothic"/>
          <w:szCs w:val="22"/>
        </w:rPr>
      </w:pPr>
    </w:p>
    <w:p w14:paraId="65EB8C4D" w14:textId="7EC67B24" w:rsidR="00395E6F" w:rsidRPr="00556091" w:rsidRDefault="00EA082E" w:rsidP="00C60D38">
      <w:pPr>
        <w:overflowPunct/>
        <w:autoSpaceDE/>
        <w:autoSpaceDN/>
        <w:adjustRightInd/>
        <w:spacing w:after="200" w:line="276" w:lineRule="auto"/>
        <w:jc w:val="left"/>
        <w:textAlignment w:val="auto"/>
        <w:rPr>
          <w:rFonts w:eastAsia="Malgun Gothic"/>
          <w:szCs w:val="22"/>
        </w:rPr>
      </w:pPr>
      <w:r w:rsidRPr="00556091">
        <w:rPr>
          <w:rFonts w:eastAsia="Malgun Gothic"/>
          <w:szCs w:val="22"/>
        </w:rPr>
        <w:t>Of interest is also the likelihood that a</w:t>
      </w:r>
      <w:r w:rsidR="00906141">
        <w:rPr>
          <w:rFonts w:eastAsia="Malgun Gothic"/>
          <w:szCs w:val="22"/>
        </w:rPr>
        <w:t>n</w:t>
      </w:r>
      <w:r w:rsidRPr="00556091">
        <w:rPr>
          <w:rFonts w:eastAsia="Malgun Gothic"/>
          <w:szCs w:val="22"/>
        </w:rPr>
        <w:t xml:space="preserve"> </w:t>
      </w:r>
      <w:proofErr w:type="spellStart"/>
      <w:r w:rsidR="00906141">
        <w:rPr>
          <w:rFonts w:eastAsia="Malgun Gothic"/>
          <w:szCs w:val="22"/>
        </w:rPr>
        <w:t>eNB</w:t>
      </w:r>
      <w:proofErr w:type="spellEnd"/>
      <w:r w:rsidRPr="00556091">
        <w:rPr>
          <w:rFonts w:eastAsia="Malgun Gothic"/>
          <w:szCs w:val="22"/>
        </w:rPr>
        <w:t xml:space="preserve"> cannot estimate the TOA from </w:t>
      </w:r>
      <w:r w:rsidR="00556091" w:rsidRPr="00556091">
        <w:rPr>
          <w:rFonts w:eastAsia="Malgun Gothic"/>
          <w:szCs w:val="22"/>
        </w:rPr>
        <w:t>four</w:t>
      </w:r>
      <w:r w:rsidRPr="00556091">
        <w:rPr>
          <w:rFonts w:eastAsia="Malgun Gothic"/>
          <w:szCs w:val="22"/>
        </w:rPr>
        <w:t xml:space="preserve"> or more cells, which is needed to complete the presented </w:t>
      </w:r>
      <w:r w:rsidR="00C316DA" w:rsidRPr="00556091">
        <w:rPr>
          <w:rFonts w:eastAsia="Malgun Gothic"/>
          <w:szCs w:val="22"/>
        </w:rPr>
        <w:t>U</w:t>
      </w:r>
      <w:r w:rsidRPr="00556091">
        <w:rPr>
          <w:rFonts w:eastAsia="Malgun Gothic"/>
          <w:szCs w:val="22"/>
        </w:rPr>
        <w:t xml:space="preserve">L TDOA procedure. In the above investigated network setup the </w:t>
      </w:r>
      <w:r w:rsidRPr="00556091">
        <w:rPr>
          <w:rFonts w:eastAsia="Malgun Gothic"/>
          <w:szCs w:val="22"/>
        </w:rPr>
        <w:lastRenderedPageBreak/>
        <w:t>likelihood of a</w:t>
      </w:r>
      <w:r w:rsidR="00BB52AA">
        <w:rPr>
          <w:rFonts w:eastAsia="Malgun Gothic"/>
          <w:szCs w:val="22"/>
        </w:rPr>
        <w:t>n</w:t>
      </w:r>
      <w:r w:rsidRPr="00556091">
        <w:rPr>
          <w:rFonts w:eastAsia="Malgun Gothic"/>
          <w:szCs w:val="22"/>
        </w:rPr>
        <w:t xml:space="preserve"> </w:t>
      </w:r>
      <w:proofErr w:type="spellStart"/>
      <w:r w:rsidR="00906141">
        <w:rPr>
          <w:rFonts w:eastAsia="Malgun Gothic"/>
          <w:szCs w:val="22"/>
        </w:rPr>
        <w:t>eNB</w:t>
      </w:r>
      <w:proofErr w:type="spellEnd"/>
      <w:r w:rsidRPr="00556091">
        <w:rPr>
          <w:rFonts w:eastAsia="Malgun Gothic"/>
          <w:szCs w:val="22"/>
        </w:rPr>
        <w:t xml:space="preserve"> not being able to measure </w:t>
      </w:r>
      <w:r w:rsidR="00556091" w:rsidRPr="00556091">
        <w:rPr>
          <w:rFonts w:eastAsia="Malgun Gothic"/>
          <w:szCs w:val="22"/>
        </w:rPr>
        <w:t>four</w:t>
      </w:r>
      <w:r w:rsidRPr="00556091">
        <w:rPr>
          <w:rFonts w:eastAsia="Malgun Gothic"/>
          <w:szCs w:val="22"/>
        </w:rPr>
        <w:t xml:space="preserve"> or more cells, due to a coupling loss exceeding 164 dB, was recorded to </w:t>
      </w:r>
      <w:r w:rsidR="00556091" w:rsidRPr="00556091">
        <w:rPr>
          <w:rFonts w:eastAsia="Malgun Gothic"/>
          <w:szCs w:val="22"/>
        </w:rPr>
        <w:t>2.5</w:t>
      </w:r>
      <w:r w:rsidRPr="00556091">
        <w:rPr>
          <w:rFonts w:eastAsia="Malgun Gothic"/>
          <w:szCs w:val="22"/>
        </w:rPr>
        <w:t xml:space="preserve">%. </w:t>
      </w:r>
    </w:p>
    <w:p w14:paraId="4C487DC8" w14:textId="437F2BB5" w:rsidR="00F25A5F" w:rsidRDefault="00395E6F" w:rsidP="00F25A5F">
      <w:pPr>
        <w:pStyle w:val="Heading1"/>
      </w:pPr>
      <w:r>
        <w:t>Analysis of UL TD</w:t>
      </w:r>
      <w:r w:rsidR="00280D8E">
        <w:t>O</w:t>
      </w:r>
      <w:r>
        <w:t>A</w:t>
      </w:r>
    </w:p>
    <w:p w14:paraId="02B6CD97" w14:textId="17B32F08" w:rsidR="00F25A5F" w:rsidRPr="00556091" w:rsidRDefault="00F25A5F" w:rsidP="00C60D38">
      <w:pPr>
        <w:overflowPunct/>
        <w:autoSpaceDE/>
        <w:autoSpaceDN/>
        <w:adjustRightInd/>
        <w:spacing w:after="200" w:line="276" w:lineRule="auto"/>
        <w:jc w:val="left"/>
        <w:textAlignment w:val="auto"/>
        <w:rPr>
          <w:rFonts w:eastAsia="Malgun Gothic"/>
          <w:szCs w:val="22"/>
        </w:rPr>
      </w:pPr>
      <w:r w:rsidRPr="00556091">
        <w:rPr>
          <w:rFonts w:eastAsia="Malgun Gothic"/>
          <w:szCs w:val="22"/>
        </w:rPr>
        <w:t xml:space="preserve">Most of the tasks </w:t>
      </w:r>
      <w:r w:rsidR="00A55AFE">
        <w:rPr>
          <w:rFonts w:eastAsia="Malgun Gothic"/>
          <w:szCs w:val="22"/>
        </w:rPr>
        <w:t xml:space="preserve">and complexity </w:t>
      </w:r>
      <w:r w:rsidRPr="00556091">
        <w:rPr>
          <w:rFonts w:eastAsia="Malgun Gothic"/>
          <w:szCs w:val="22"/>
        </w:rPr>
        <w:t xml:space="preserve">involved </w:t>
      </w:r>
      <w:r w:rsidR="009235F1" w:rsidRPr="00556091">
        <w:rPr>
          <w:rFonts w:eastAsia="Malgun Gothic"/>
          <w:szCs w:val="22"/>
        </w:rPr>
        <w:t xml:space="preserve">in the </w:t>
      </w:r>
      <w:r w:rsidR="001E6830" w:rsidRPr="00556091">
        <w:rPr>
          <w:rFonts w:eastAsia="Malgun Gothic"/>
          <w:szCs w:val="22"/>
        </w:rPr>
        <w:t>NB-</w:t>
      </w:r>
      <w:proofErr w:type="spellStart"/>
      <w:r w:rsidR="001E6830" w:rsidRPr="00556091">
        <w:rPr>
          <w:rFonts w:eastAsia="Malgun Gothic"/>
          <w:szCs w:val="22"/>
        </w:rPr>
        <w:t>IoT</w:t>
      </w:r>
      <w:proofErr w:type="spellEnd"/>
      <w:r w:rsidR="001E6830" w:rsidRPr="00556091">
        <w:rPr>
          <w:rFonts w:eastAsia="Malgun Gothic"/>
          <w:szCs w:val="22"/>
        </w:rPr>
        <w:t xml:space="preserve"> </w:t>
      </w:r>
      <w:r w:rsidRPr="00556091">
        <w:rPr>
          <w:rFonts w:eastAsia="Malgun Gothic"/>
          <w:szCs w:val="22"/>
        </w:rPr>
        <w:t>UL TD</w:t>
      </w:r>
      <w:r w:rsidR="001E6830" w:rsidRPr="00556091">
        <w:rPr>
          <w:rFonts w:eastAsia="Malgun Gothic"/>
          <w:szCs w:val="22"/>
        </w:rPr>
        <w:t>O</w:t>
      </w:r>
      <w:r w:rsidRPr="00556091">
        <w:rPr>
          <w:rFonts w:eastAsia="Malgun Gothic"/>
          <w:szCs w:val="22"/>
        </w:rPr>
        <w:t>A</w:t>
      </w:r>
      <w:r w:rsidR="001E6830" w:rsidRPr="00556091">
        <w:rPr>
          <w:rFonts w:eastAsia="Malgun Gothic"/>
          <w:szCs w:val="22"/>
        </w:rPr>
        <w:t xml:space="preserve"> procedure</w:t>
      </w:r>
      <w:r w:rsidR="00A55AFE">
        <w:rPr>
          <w:rFonts w:eastAsia="Malgun Gothic"/>
          <w:szCs w:val="22"/>
        </w:rPr>
        <w:t xml:space="preserve"> elaborated upon in this contribution</w:t>
      </w:r>
      <w:r w:rsidRPr="00556091">
        <w:rPr>
          <w:rFonts w:eastAsia="Malgun Gothic"/>
          <w:szCs w:val="22"/>
        </w:rPr>
        <w:t xml:space="preserve"> are </w:t>
      </w:r>
      <w:r w:rsidR="009235F1" w:rsidRPr="00556091">
        <w:rPr>
          <w:rFonts w:eastAsia="Malgun Gothic"/>
          <w:szCs w:val="22"/>
        </w:rPr>
        <w:t xml:space="preserve">located </w:t>
      </w:r>
      <w:r w:rsidRPr="00556091">
        <w:rPr>
          <w:rFonts w:eastAsia="Malgun Gothic"/>
          <w:szCs w:val="22"/>
        </w:rPr>
        <w:t>at the network side. The impact on the UE implementation is minimal. The only task on the UE side is to</w:t>
      </w:r>
      <w:r w:rsidR="009235F1" w:rsidRPr="00556091">
        <w:rPr>
          <w:rFonts w:eastAsia="Malgun Gothic"/>
          <w:szCs w:val="22"/>
        </w:rPr>
        <w:t xml:space="preserve"> receive</w:t>
      </w:r>
      <w:r w:rsidR="000E3419">
        <w:rPr>
          <w:rFonts w:eastAsia="Malgun Gothic"/>
          <w:szCs w:val="22"/>
        </w:rPr>
        <w:t xml:space="preserve"> the</w:t>
      </w:r>
      <w:r w:rsidR="009235F1" w:rsidRPr="00556091">
        <w:rPr>
          <w:rFonts w:eastAsia="Malgun Gothic"/>
          <w:szCs w:val="22"/>
        </w:rPr>
        <w:t xml:space="preserve"> </w:t>
      </w:r>
      <w:r w:rsidR="00CA56A6">
        <w:rPr>
          <w:rFonts w:eastAsia="Malgun Gothic"/>
          <w:szCs w:val="22"/>
        </w:rPr>
        <w:t>UL signal configuration</w:t>
      </w:r>
      <w:r w:rsidR="000E3419">
        <w:rPr>
          <w:rFonts w:eastAsia="Malgun Gothic"/>
          <w:szCs w:val="22"/>
        </w:rPr>
        <w:t xml:space="preserve"> and to transmit</w:t>
      </w:r>
      <w:r w:rsidRPr="00556091">
        <w:rPr>
          <w:rFonts w:eastAsia="Malgun Gothic"/>
          <w:szCs w:val="22"/>
        </w:rPr>
        <w:t xml:space="preserve"> the </w:t>
      </w:r>
      <w:r w:rsidR="00CA56A6">
        <w:rPr>
          <w:rFonts w:eastAsia="Malgun Gothic"/>
          <w:szCs w:val="22"/>
        </w:rPr>
        <w:t>UL</w:t>
      </w:r>
      <w:r w:rsidR="00CA56A6" w:rsidRPr="00556091">
        <w:rPr>
          <w:rFonts w:eastAsia="Malgun Gothic"/>
          <w:szCs w:val="22"/>
        </w:rPr>
        <w:t xml:space="preserve"> </w:t>
      </w:r>
      <w:r w:rsidRPr="00556091">
        <w:rPr>
          <w:rFonts w:eastAsia="Malgun Gothic"/>
          <w:szCs w:val="22"/>
        </w:rPr>
        <w:t>signal.</w:t>
      </w:r>
      <w:r w:rsidR="00873119" w:rsidRPr="00556091">
        <w:rPr>
          <w:rFonts w:eastAsia="Malgun Gothic"/>
          <w:szCs w:val="22"/>
        </w:rPr>
        <w:t xml:space="preserve"> </w:t>
      </w:r>
      <w:r w:rsidRPr="00556091">
        <w:rPr>
          <w:rFonts w:eastAsia="Malgun Gothic"/>
          <w:szCs w:val="22"/>
        </w:rPr>
        <w:t>This imposes minimal computational effort at the UE and helps achieve ultra-low cost of NB-</w:t>
      </w:r>
      <w:proofErr w:type="spellStart"/>
      <w:r w:rsidRPr="00556091">
        <w:rPr>
          <w:rFonts w:eastAsia="Malgun Gothic"/>
          <w:szCs w:val="22"/>
        </w:rPr>
        <w:t>IoT</w:t>
      </w:r>
      <w:proofErr w:type="spellEnd"/>
      <w:r w:rsidRPr="00556091">
        <w:rPr>
          <w:rFonts w:eastAsia="Malgun Gothic"/>
          <w:szCs w:val="22"/>
        </w:rPr>
        <w:t xml:space="preserve"> UEs. Further,</w:t>
      </w:r>
      <w:r w:rsidR="006F4992" w:rsidRPr="00556091">
        <w:rPr>
          <w:rFonts w:eastAsia="Malgun Gothic"/>
          <w:szCs w:val="22"/>
        </w:rPr>
        <w:t xml:space="preserve"> compared to DL </w:t>
      </w:r>
      <w:r w:rsidR="009235F1" w:rsidRPr="00556091">
        <w:rPr>
          <w:rFonts w:eastAsia="Malgun Gothic"/>
          <w:szCs w:val="22"/>
        </w:rPr>
        <w:t>TDOA</w:t>
      </w:r>
      <w:r w:rsidR="006F4992" w:rsidRPr="00556091">
        <w:rPr>
          <w:rFonts w:eastAsia="Malgun Gothic"/>
          <w:szCs w:val="22"/>
        </w:rPr>
        <w:t>,</w:t>
      </w:r>
      <w:r w:rsidRPr="00556091">
        <w:rPr>
          <w:rFonts w:eastAsia="Malgun Gothic"/>
          <w:szCs w:val="22"/>
        </w:rPr>
        <w:t xml:space="preserve"> better time of arrival estimates may be obtained at the </w:t>
      </w:r>
      <w:proofErr w:type="spellStart"/>
      <w:r w:rsidRPr="00556091">
        <w:rPr>
          <w:rFonts w:eastAsia="Malgun Gothic"/>
          <w:szCs w:val="22"/>
        </w:rPr>
        <w:t>eNBs</w:t>
      </w:r>
      <w:proofErr w:type="spellEnd"/>
      <w:r w:rsidRPr="00556091">
        <w:rPr>
          <w:rFonts w:eastAsia="Malgun Gothic"/>
          <w:szCs w:val="22"/>
        </w:rPr>
        <w:t xml:space="preserve"> since it is possible to use more advanced signal detection algorithms at the </w:t>
      </w:r>
      <w:proofErr w:type="spellStart"/>
      <w:r w:rsidRPr="00556091">
        <w:rPr>
          <w:rFonts w:eastAsia="Malgun Gothic"/>
          <w:szCs w:val="22"/>
        </w:rPr>
        <w:t>eNBs</w:t>
      </w:r>
      <w:proofErr w:type="spellEnd"/>
      <w:r w:rsidRPr="00556091">
        <w:rPr>
          <w:rFonts w:eastAsia="Malgun Gothic"/>
          <w:szCs w:val="22"/>
        </w:rPr>
        <w:t>.</w:t>
      </w:r>
      <w:r w:rsidR="00CA56A6">
        <w:rPr>
          <w:rFonts w:eastAsia="Malgun Gothic"/>
          <w:szCs w:val="22"/>
        </w:rPr>
        <w:t xml:space="preserve"> </w:t>
      </w:r>
      <w:r w:rsidRPr="00556091">
        <w:rPr>
          <w:rFonts w:eastAsia="Malgun Gothic"/>
          <w:szCs w:val="22"/>
        </w:rPr>
        <w:t xml:space="preserve">  </w:t>
      </w:r>
    </w:p>
    <w:p w14:paraId="30E71355" w14:textId="639C1E00" w:rsidR="00CA56A6" w:rsidRPr="00234310" w:rsidRDefault="00CA56A6" w:rsidP="00C60D38">
      <w:pPr>
        <w:overflowPunct/>
        <w:autoSpaceDE/>
        <w:autoSpaceDN/>
        <w:adjustRightInd/>
        <w:spacing w:after="200" w:line="276" w:lineRule="auto"/>
        <w:jc w:val="left"/>
        <w:textAlignment w:val="auto"/>
        <w:rPr>
          <w:rFonts w:eastAsia="Malgun Gothic"/>
          <w:b/>
          <w:szCs w:val="22"/>
        </w:rPr>
      </w:pPr>
      <w:r w:rsidRPr="00234310">
        <w:rPr>
          <w:rFonts w:eastAsia="Malgun Gothic"/>
          <w:b/>
          <w:szCs w:val="22"/>
        </w:rPr>
        <w:t xml:space="preserve">Observation 1: </w:t>
      </w:r>
      <w:r w:rsidRPr="000E3419">
        <w:rPr>
          <w:rFonts w:eastAsia="Malgun Gothic"/>
          <w:szCs w:val="22"/>
        </w:rPr>
        <w:t>UL TDOA corresponds to a minimal computational effort in the UE</w:t>
      </w:r>
    </w:p>
    <w:p w14:paraId="4DD01516" w14:textId="04D7A9D9" w:rsidR="00CA56A6" w:rsidRPr="00234310" w:rsidRDefault="00CA56A6" w:rsidP="00C60D38">
      <w:pPr>
        <w:overflowPunct/>
        <w:autoSpaceDE/>
        <w:autoSpaceDN/>
        <w:adjustRightInd/>
        <w:spacing w:after="200" w:line="276" w:lineRule="auto"/>
        <w:jc w:val="left"/>
        <w:textAlignment w:val="auto"/>
        <w:rPr>
          <w:rFonts w:eastAsia="Malgun Gothic"/>
          <w:b/>
          <w:szCs w:val="22"/>
        </w:rPr>
      </w:pPr>
      <w:r w:rsidRPr="00234310">
        <w:rPr>
          <w:rFonts w:eastAsia="Malgun Gothic"/>
          <w:b/>
          <w:szCs w:val="22"/>
        </w:rPr>
        <w:t xml:space="preserve">Observation 2: </w:t>
      </w:r>
      <w:r w:rsidRPr="000E3419">
        <w:rPr>
          <w:rFonts w:eastAsia="Malgun Gothic"/>
          <w:szCs w:val="22"/>
        </w:rPr>
        <w:t xml:space="preserve">UL TOA estimation in the </w:t>
      </w:r>
      <w:proofErr w:type="spellStart"/>
      <w:r w:rsidRPr="000E3419">
        <w:rPr>
          <w:rFonts w:eastAsia="Malgun Gothic"/>
          <w:szCs w:val="22"/>
        </w:rPr>
        <w:t>eNB</w:t>
      </w:r>
      <w:proofErr w:type="spellEnd"/>
      <w:r w:rsidRPr="000E3419">
        <w:rPr>
          <w:rFonts w:eastAsia="Malgun Gothic"/>
          <w:szCs w:val="22"/>
        </w:rPr>
        <w:t xml:space="preserve"> can take advantage of advanced signal detection algorithms</w:t>
      </w:r>
      <w:r w:rsidR="000E3419">
        <w:rPr>
          <w:rFonts w:eastAsia="Malgun Gothic"/>
          <w:szCs w:val="22"/>
        </w:rPr>
        <w:t>.</w:t>
      </w:r>
    </w:p>
    <w:p w14:paraId="4BE3BCA7" w14:textId="3F9095EC" w:rsidR="009235F1" w:rsidRDefault="009235F1" w:rsidP="00C60D38">
      <w:pPr>
        <w:overflowPunct/>
        <w:autoSpaceDE/>
        <w:autoSpaceDN/>
        <w:adjustRightInd/>
        <w:spacing w:after="200" w:line="276" w:lineRule="auto"/>
        <w:jc w:val="left"/>
        <w:textAlignment w:val="auto"/>
        <w:rPr>
          <w:rFonts w:eastAsia="Malgun Gothic"/>
          <w:szCs w:val="22"/>
        </w:rPr>
      </w:pPr>
      <w:r w:rsidRPr="00556091">
        <w:rPr>
          <w:rFonts w:eastAsia="Malgun Gothic"/>
          <w:szCs w:val="22"/>
        </w:rPr>
        <w:t xml:space="preserve">Since the serving </w:t>
      </w:r>
      <w:proofErr w:type="spellStart"/>
      <w:r w:rsidRPr="00556091">
        <w:rPr>
          <w:rFonts w:eastAsia="Malgun Gothic"/>
          <w:szCs w:val="22"/>
        </w:rPr>
        <w:t>eNB</w:t>
      </w:r>
      <w:proofErr w:type="spellEnd"/>
      <w:r w:rsidRPr="00556091">
        <w:rPr>
          <w:rFonts w:eastAsia="Malgun Gothic"/>
          <w:szCs w:val="22"/>
        </w:rPr>
        <w:t xml:space="preserve"> that initiates the positioning procedure does not possess any information concerning the radio link between the UE and neighbouring </w:t>
      </w:r>
      <w:proofErr w:type="spellStart"/>
      <w:r w:rsidRPr="00556091">
        <w:rPr>
          <w:rFonts w:eastAsia="Malgun Gothic"/>
          <w:szCs w:val="22"/>
        </w:rPr>
        <w:t>eNBs</w:t>
      </w:r>
      <w:proofErr w:type="spellEnd"/>
      <w:r w:rsidRPr="00556091">
        <w:rPr>
          <w:rFonts w:eastAsia="Malgun Gothic"/>
          <w:szCs w:val="22"/>
        </w:rPr>
        <w:t xml:space="preserve"> it has in this contribution been assumed that the UE needs to use 32 repetitions and full output power to maximize the likelihood of successful positioning. This may increase UE power consumption. It may also create near-far problems at the </w:t>
      </w:r>
      <w:proofErr w:type="spellStart"/>
      <w:r w:rsidRPr="00556091">
        <w:rPr>
          <w:rFonts w:eastAsia="Malgun Gothic"/>
          <w:szCs w:val="22"/>
        </w:rPr>
        <w:t>eNB</w:t>
      </w:r>
      <w:proofErr w:type="spellEnd"/>
      <w:r w:rsidRPr="00556091">
        <w:rPr>
          <w:rFonts w:eastAsia="Malgun Gothic"/>
          <w:szCs w:val="22"/>
        </w:rPr>
        <w:t>, so the configuration of the UE radio resource usage needs to be further studied</w:t>
      </w:r>
      <w:r w:rsidR="00DF139C">
        <w:rPr>
          <w:rFonts w:eastAsia="Malgun Gothic"/>
          <w:szCs w:val="22"/>
        </w:rPr>
        <w:t xml:space="preserve"> before the feasibility of UL TDOA as presented in this paper </w:t>
      </w:r>
      <w:r w:rsidR="00DC3794">
        <w:rPr>
          <w:rFonts w:eastAsia="Malgun Gothic"/>
          <w:szCs w:val="22"/>
        </w:rPr>
        <w:t>can be determined</w:t>
      </w:r>
      <w:r w:rsidRPr="00556091">
        <w:rPr>
          <w:rFonts w:eastAsia="Malgun Gothic"/>
          <w:szCs w:val="22"/>
        </w:rPr>
        <w:t>.</w:t>
      </w:r>
    </w:p>
    <w:p w14:paraId="28D4434C" w14:textId="4B80142A" w:rsidR="00CA56A6" w:rsidRPr="00234310" w:rsidRDefault="00CA56A6" w:rsidP="00C60D38">
      <w:pPr>
        <w:overflowPunct/>
        <w:autoSpaceDE/>
        <w:autoSpaceDN/>
        <w:adjustRightInd/>
        <w:spacing w:after="200" w:line="276" w:lineRule="auto"/>
        <w:jc w:val="left"/>
        <w:textAlignment w:val="auto"/>
        <w:rPr>
          <w:rFonts w:eastAsia="Malgun Gothic"/>
          <w:b/>
          <w:szCs w:val="22"/>
        </w:rPr>
      </w:pPr>
      <w:r w:rsidRPr="00234310">
        <w:rPr>
          <w:rFonts w:eastAsia="Malgun Gothic"/>
          <w:b/>
          <w:szCs w:val="22"/>
        </w:rPr>
        <w:t xml:space="preserve">Observation 3: </w:t>
      </w:r>
      <w:r w:rsidRPr="000E3419">
        <w:rPr>
          <w:rFonts w:eastAsia="Malgun Gothic"/>
          <w:szCs w:val="22"/>
        </w:rPr>
        <w:t>Interference aspects can be critical for UL TDOA performance.</w:t>
      </w:r>
    </w:p>
    <w:p w14:paraId="656CF8BD" w14:textId="6D110947" w:rsidR="009235F1" w:rsidRDefault="009235F1" w:rsidP="00C60D38">
      <w:pPr>
        <w:overflowPunct/>
        <w:autoSpaceDE/>
        <w:autoSpaceDN/>
        <w:adjustRightInd/>
        <w:spacing w:after="200" w:line="276" w:lineRule="auto"/>
        <w:jc w:val="left"/>
        <w:textAlignment w:val="auto"/>
        <w:rPr>
          <w:rFonts w:eastAsia="Malgun Gothic"/>
          <w:szCs w:val="22"/>
        </w:rPr>
      </w:pPr>
      <w:r w:rsidRPr="00556091">
        <w:rPr>
          <w:rFonts w:eastAsia="Malgun Gothic"/>
          <w:szCs w:val="22"/>
        </w:rPr>
        <w:t>For the reception of the reference signal a common</w:t>
      </w:r>
      <w:r w:rsidR="00227108">
        <w:rPr>
          <w:rFonts w:eastAsia="Malgun Gothic"/>
          <w:szCs w:val="22"/>
        </w:rPr>
        <w:t xml:space="preserve">, </w:t>
      </w:r>
      <w:r w:rsidRPr="00556091">
        <w:rPr>
          <w:rFonts w:eastAsia="Malgun Gothic"/>
          <w:szCs w:val="22"/>
        </w:rPr>
        <w:t>and in time and frequency synchronized</w:t>
      </w:r>
      <w:r w:rsidR="00227108">
        <w:rPr>
          <w:rFonts w:eastAsia="Malgun Gothic"/>
          <w:szCs w:val="22"/>
        </w:rPr>
        <w:t>,</w:t>
      </w:r>
      <w:r w:rsidRPr="00556091">
        <w:rPr>
          <w:rFonts w:eastAsia="Malgun Gothic"/>
          <w:szCs w:val="22"/>
        </w:rPr>
        <w:t xml:space="preserve"> radio resource need</w:t>
      </w:r>
      <w:r w:rsidR="00227108">
        <w:rPr>
          <w:rFonts w:eastAsia="Malgun Gothic"/>
          <w:szCs w:val="22"/>
        </w:rPr>
        <w:t>s</w:t>
      </w:r>
      <w:r w:rsidRPr="00556091">
        <w:rPr>
          <w:rFonts w:eastAsia="Malgun Gothic"/>
          <w:szCs w:val="22"/>
        </w:rPr>
        <w:t xml:space="preserve"> to be configured in all cells taking part in a position</w:t>
      </w:r>
      <w:r w:rsidR="006C16FA">
        <w:rPr>
          <w:rFonts w:eastAsia="Malgun Gothic"/>
          <w:szCs w:val="22"/>
        </w:rPr>
        <w:t>ing attempt.</w:t>
      </w:r>
      <w:r w:rsidR="00CA56A6">
        <w:rPr>
          <w:rFonts w:eastAsia="Malgun Gothic"/>
          <w:szCs w:val="22"/>
        </w:rPr>
        <w:t xml:space="preserve"> This </w:t>
      </w:r>
      <w:r w:rsidR="000E3419">
        <w:rPr>
          <w:rFonts w:eastAsia="Malgun Gothic"/>
          <w:szCs w:val="22"/>
        </w:rPr>
        <w:t xml:space="preserve">is expected to require </w:t>
      </w:r>
      <w:r w:rsidR="00CA56A6">
        <w:rPr>
          <w:rFonts w:eastAsia="Malgun Gothic"/>
          <w:szCs w:val="22"/>
        </w:rPr>
        <w:t>a standardization effort in RAN2/3</w:t>
      </w:r>
      <w:r w:rsidR="000E3419">
        <w:rPr>
          <w:rFonts w:eastAsia="Malgun Gothic"/>
          <w:szCs w:val="22"/>
        </w:rPr>
        <w:t>.</w:t>
      </w:r>
      <w:r w:rsidR="006C16FA">
        <w:rPr>
          <w:rFonts w:eastAsia="Malgun Gothic"/>
          <w:szCs w:val="22"/>
        </w:rPr>
        <w:t xml:space="preserve"> This</w:t>
      </w:r>
      <w:r w:rsidR="00CA56A6">
        <w:rPr>
          <w:rFonts w:eastAsia="Malgun Gothic"/>
          <w:szCs w:val="22"/>
        </w:rPr>
        <w:t xml:space="preserve"> also</w:t>
      </w:r>
      <w:r w:rsidR="006C16FA">
        <w:rPr>
          <w:rFonts w:eastAsia="Malgun Gothic"/>
          <w:szCs w:val="22"/>
        </w:rPr>
        <w:t xml:space="preserve"> implies that one</w:t>
      </w:r>
      <w:r w:rsidRPr="00556091">
        <w:rPr>
          <w:rFonts w:eastAsia="Malgun Gothic"/>
          <w:szCs w:val="22"/>
        </w:rPr>
        <w:t xml:space="preserve"> NB-</w:t>
      </w:r>
      <w:proofErr w:type="spellStart"/>
      <w:r w:rsidRPr="00556091">
        <w:rPr>
          <w:rFonts w:eastAsia="Malgun Gothic"/>
          <w:szCs w:val="22"/>
        </w:rPr>
        <w:t>IoT</w:t>
      </w:r>
      <w:proofErr w:type="spellEnd"/>
      <w:r w:rsidRPr="00556091">
        <w:rPr>
          <w:rFonts w:eastAsia="Malgun Gothic"/>
          <w:szCs w:val="22"/>
        </w:rPr>
        <w:t xml:space="preserve"> carrier needs to </w:t>
      </w:r>
      <w:r w:rsidR="00280D8E" w:rsidRPr="00556091">
        <w:rPr>
          <w:rFonts w:eastAsia="Malgun Gothic"/>
          <w:szCs w:val="22"/>
        </w:rPr>
        <w:t xml:space="preserve">be </w:t>
      </w:r>
      <w:r w:rsidRPr="00556091">
        <w:rPr>
          <w:rFonts w:eastAsia="Malgun Gothic"/>
          <w:szCs w:val="22"/>
        </w:rPr>
        <w:t>reused in all cells and that common radio NPRACH resource is configured on that NB-</w:t>
      </w:r>
      <w:proofErr w:type="spellStart"/>
      <w:r w:rsidRPr="00556091">
        <w:rPr>
          <w:rFonts w:eastAsia="Malgun Gothic"/>
          <w:szCs w:val="22"/>
        </w:rPr>
        <w:t>IoT</w:t>
      </w:r>
      <w:proofErr w:type="spellEnd"/>
      <w:r w:rsidRPr="00556091">
        <w:rPr>
          <w:rFonts w:eastAsia="Malgun Gothic"/>
          <w:szCs w:val="22"/>
        </w:rPr>
        <w:t xml:space="preserve"> carrier</w:t>
      </w:r>
      <w:r w:rsidR="00227108">
        <w:rPr>
          <w:rFonts w:eastAsia="Malgun Gothic"/>
          <w:szCs w:val="22"/>
        </w:rPr>
        <w:t>, may it be an anchor or non-anchor carrier</w:t>
      </w:r>
      <w:r w:rsidRPr="00556091">
        <w:rPr>
          <w:rFonts w:eastAsia="Malgun Gothic"/>
          <w:szCs w:val="22"/>
        </w:rPr>
        <w:t>. The configuration of this common radio resource needs further consideration in coming meetings.</w:t>
      </w:r>
      <w:r w:rsidR="00FC272B">
        <w:rPr>
          <w:rFonts w:eastAsia="Malgun Gothic"/>
          <w:szCs w:val="22"/>
        </w:rPr>
        <w:t xml:space="preserve"> </w:t>
      </w:r>
    </w:p>
    <w:p w14:paraId="2E61ADB5" w14:textId="7CEC2FE4" w:rsidR="00CA56A6" w:rsidRPr="00234310" w:rsidRDefault="00CA56A6" w:rsidP="00C60D38">
      <w:pPr>
        <w:overflowPunct/>
        <w:autoSpaceDE/>
        <w:autoSpaceDN/>
        <w:adjustRightInd/>
        <w:spacing w:after="200" w:line="276" w:lineRule="auto"/>
        <w:jc w:val="left"/>
        <w:textAlignment w:val="auto"/>
        <w:rPr>
          <w:rFonts w:eastAsia="Malgun Gothic"/>
          <w:b/>
          <w:szCs w:val="22"/>
        </w:rPr>
      </w:pPr>
      <w:r w:rsidRPr="00CA56A6">
        <w:rPr>
          <w:rFonts w:eastAsia="Malgun Gothic"/>
          <w:b/>
          <w:szCs w:val="22"/>
        </w:rPr>
        <w:t>Observation 4</w:t>
      </w:r>
      <w:r w:rsidRPr="00234310">
        <w:rPr>
          <w:rFonts w:eastAsia="Malgun Gothic"/>
          <w:b/>
          <w:szCs w:val="22"/>
        </w:rPr>
        <w:t xml:space="preserve">: </w:t>
      </w:r>
      <w:r w:rsidRPr="000E3419">
        <w:rPr>
          <w:rFonts w:eastAsia="Malgun Gothic"/>
          <w:szCs w:val="22"/>
        </w:rPr>
        <w:t>There is a need for a significant standardization effort in RAN2/3 to introduce UL TDOA for NB-</w:t>
      </w:r>
      <w:proofErr w:type="spellStart"/>
      <w:r w:rsidRPr="000E3419">
        <w:rPr>
          <w:rFonts w:eastAsia="Malgun Gothic"/>
          <w:szCs w:val="22"/>
        </w:rPr>
        <w:t>IoT</w:t>
      </w:r>
      <w:proofErr w:type="spellEnd"/>
      <w:r w:rsidR="000E3419">
        <w:rPr>
          <w:rFonts w:eastAsia="Malgun Gothic"/>
          <w:szCs w:val="22"/>
        </w:rPr>
        <w:t>.</w:t>
      </w:r>
    </w:p>
    <w:p w14:paraId="5A23CC79" w14:textId="62F82650" w:rsidR="00CA56A6" w:rsidRDefault="00CA56A6" w:rsidP="00CA56A6">
      <w:r>
        <w:t>In order to achieve a good accuracy by UL TDOA, the network needs to be time synchronized or at least have a common and controlled reference time. This may however not be the case for NB-</w:t>
      </w:r>
      <w:proofErr w:type="spellStart"/>
      <w:r>
        <w:t>IoT</w:t>
      </w:r>
      <w:proofErr w:type="spellEnd"/>
      <w:r>
        <w:t xml:space="preserve"> standalone deployment, where a GSM re-farming scenario is targeted. This may also not be the case for </w:t>
      </w:r>
      <w:proofErr w:type="spellStart"/>
      <w:r>
        <w:t>inband</w:t>
      </w:r>
      <w:proofErr w:type="spellEnd"/>
      <w:r>
        <w:t>/</w:t>
      </w:r>
      <w:proofErr w:type="spellStart"/>
      <w:r>
        <w:t>guardband</w:t>
      </w:r>
      <w:proofErr w:type="spellEnd"/>
      <w:r>
        <w:t xml:space="preserve"> operation, since for typical FDD LTE networks synchronization is not a requirement. </w:t>
      </w:r>
    </w:p>
    <w:p w14:paraId="53739784" w14:textId="0BF63E42" w:rsidR="00CA56A6" w:rsidRPr="00234310" w:rsidRDefault="00CA56A6" w:rsidP="00234310">
      <w:r w:rsidRPr="00951E13">
        <w:rPr>
          <w:b/>
        </w:rPr>
        <w:t>Observation</w:t>
      </w:r>
      <w:r>
        <w:rPr>
          <w:b/>
        </w:rPr>
        <w:t xml:space="preserve"> 5</w:t>
      </w:r>
      <w:r w:rsidRPr="00951E13">
        <w:rPr>
          <w:b/>
        </w:rPr>
        <w:t>:</w:t>
      </w:r>
      <w:r>
        <w:rPr>
          <w:b/>
        </w:rPr>
        <w:t xml:space="preserve"> </w:t>
      </w:r>
      <w:r w:rsidRPr="00234310">
        <w:t>UL TDOA requires network synchronization or at least estimated synchronization offsets</w:t>
      </w:r>
      <w:r w:rsidR="000E3419">
        <w:t>.</w:t>
      </w:r>
    </w:p>
    <w:p w14:paraId="1CBF1FF0" w14:textId="5EC195AF" w:rsidR="009235F1" w:rsidRDefault="009235F1" w:rsidP="00C60D38">
      <w:pPr>
        <w:overflowPunct/>
        <w:autoSpaceDE/>
        <w:autoSpaceDN/>
        <w:adjustRightInd/>
        <w:spacing w:after="200" w:line="276" w:lineRule="auto"/>
        <w:jc w:val="left"/>
        <w:textAlignment w:val="auto"/>
        <w:rPr>
          <w:rFonts w:eastAsia="Malgun Gothic"/>
          <w:szCs w:val="22"/>
        </w:rPr>
      </w:pPr>
      <w:r w:rsidRPr="00556091">
        <w:rPr>
          <w:rFonts w:eastAsia="Malgun Gothic"/>
          <w:szCs w:val="22"/>
        </w:rPr>
        <w:t xml:space="preserve">To allow positioning via a single NPRACH attempt a unique NPRACH preamble needs to be assigned to a UE. </w:t>
      </w:r>
      <w:r w:rsidR="00DA4A9C" w:rsidRPr="00556091">
        <w:rPr>
          <w:rFonts w:eastAsia="Malgun Gothic"/>
          <w:szCs w:val="22"/>
        </w:rPr>
        <w:t xml:space="preserve">This preamble will allow each involved </w:t>
      </w:r>
      <w:proofErr w:type="spellStart"/>
      <w:r w:rsidR="00DA4A9C" w:rsidRPr="00556091">
        <w:rPr>
          <w:rFonts w:eastAsia="Malgun Gothic"/>
          <w:szCs w:val="22"/>
        </w:rPr>
        <w:t>eNB</w:t>
      </w:r>
      <w:proofErr w:type="spellEnd"/>
      <w:r w:rsidR="00DA4A9C" w:rsidRPr="00556091">
        <w:rPr>
          <w:rFonts w:eastAsia="Malgun Gothic"/>
          <w:szCs w:val="22"/>
        </w:rPr>
        <w:t xml:space="preserve"> to identify the UE. More discussion on the configuration and assignment of the preamble to facilitate this optimized contention resolution</w:t>
      </w:r>
      <w:r w:rsidR="00C71FD2">
        <w:rPr>
          <w:rFonts w:eastAsia="Malgun Gothic"/>
          <w:szCs w:val="22"/>
        </w:rPr>
        <w:t xml:space="preserve"> procedure</w:t>
      </w:r>
      <w:r w:rsidR="00DA4A9C" w:rsidRPr="00556091">
        <w:rPr>
          <w:rFonts w:eastAsia="Malgun Gothic"/>
          <w:szCs w:val="22"/>
        </w:rPr>
        <w:t xml:space="preserve"> is needed.</w:t>
      </w:r>
      <w:r w:rsidR="00117170">
        <w:rPr>
          <w:rFonts w:eastAsia="Malgun Gothic"/>
          <w:szCs w:val="22"/>
        </w:rPr>
        <w:t xml:space="preserve"> There </w:t>
      </w:r>
      <w:r w:rsidR="000E3419">
        <w:rPr>
          <w:rFonts w:eastAsia="Malgun Gothic"/>
          <w:szCs w:val="22"/>
        </w:rPr>
        <w:t>may</w:t>
      </w:r>
      <w:r w:rsidR="00117170">
        <w:rPr>
          <w:rFonts w:eastAsia="Malgun Gothic"/>
          <w:szCs w:val="22"/>
        </w:rPr>
        <w:t xml:space="preserve"> also </w:t>
      </w:r>
      <w:r w:rsidR="000E3419">
        <w:rPr>
          <w:rFonts w:eastAsia="Malgun Gothic"/>
          <w:szCs w:val="22"/>
        </w:rPr>
        <w:t xml:space="preserve">be </w:t>
      </w:r>
      <w:r w:rsidR="00117170">
        <w:rPr>
          <w:rFonts w:eastAsia="Malgun Gothic"/>
          <w:szCs w:val="22"/>
        </w:rPr>
        <w:t xml:space="preserve">a scalability challenge given the limited number of available NPRACH preambles. </w:t>
      </w:r>
    </w:p>
    <w:p w14:paraId="104022C9" w14:textId="439835B0" w:rsidR="00117170" w:rsidRPr="00234310" w:rsidRDefault="00117170" w:rsidP="00C60D38">
      <w:pPr>
        <w:overflowPunct/>
        <w:autoSpaceDE/>
        <w:autoSpaceDN/>
        <w:adjustRightInd/>
        <w:spacing w:after="200" w:line="276" w:lineRule="auto"/>
        <w:jc w:val="left"/>
        <w:textAlignment w:val="auto"/>
        <w:rPr>
          <w:rFonts w:eastAsia="Malgun Gothic"/>
          <w:b/>
          <w:szCs w:val="22"/>
        </w:rPr>
      </w:pPr>
      <w:r w:rsidRPr="00234310">
        <w:rPr>
          <w:rFonts w:eastAsia="Malgun Gothic"/>
          <w:b/>
          <w:szCs w:val="22"/>
        </w:rPr>
        <w:t xml:space="preserve">Observation 6: </w:t>
      </w:r>
      <w:r w:rsidRPr="000E3419">
        <w:rPr>
          <w:rFonts w:eastAsia="Malgun Gothic"/>
          <w:szCs w:val="22"/>
        </w:rPr>
        <w:t xml:space="preserve">UL TDOA scalability </w:t>
      </w:r>
      <w:r w:rsidR="000E3419">
        <w:rPr>
          <w:rFonts w:eastAsia="Malgun Gothic"/>
          <w:szCs w:val="22"/>
        </w:rPr>
        <w:t>may be</w:t>
      </w:r>
      <w:r w:rsidRPr="000E3419">
        <w:rPr>
          <w:rFonts w:eastAsia="Malgun Gothic"/>
          <w:szCs w:val="22"/>
        </w:rPr>
        <w:t xml:space="preserve"> restricted by the number of UL signal sequences and resources, and UL signal assignment coordination can be challenging.</w:t>
      </w:r>
    </w:p>
    <w:p w14:paraId="69604CDC" w14:textId="7A72F937" w:rsidR="00055FB3" w:rsidRPr="00E330BC" w:rsidRDefault="00055FB3" w:rsidP="00055FB3">
      <w:pPr>
        <w:pStyle w:val="Heading1"/>
      </w:pPr>
      <w:r>
        <w:t>Conclusions</w:t>
      </w:r>
    </w:p>
    <w:p w14:paraId="1B531EEF" w14:textId="57AFD282" w:rsidR="000979F2" w:rsidRDefault="00511F61" w:rsidP="004647EB">
      <w:pPr>
        <w:overflowPunct/>
        <w:autoSpaceDE/>
        <w:autoSpaceDN/>
        <w:adjustRightInd/>
        <w:spacing w:after="200" w:line="276" w:lineRule="auto"/>
        <w:jc w:val="left"/>
        <w:textAlignment w:val="auto"/>
        <w:rPr>
          <w:rFonts w:eastAsia="Malgun Gothic"/>
          <w:szCs w:val="22"/>
        </w:rPr>
      </w:pPr>
      <w:r w:rsidRPr="00E95F92">
        <w:rPr>
          <w:rFonts w:eastAsia="Malgun Gothic"/>
          <w:szCs w:val="22"/>
        </w:rPr>
        <w:t xml:space="preserve">In this contribution, we have </w:t>
      </w:r>
      <w:r w:rsidR="00A97343" w:rsidRPr="00E95F92">
        <w:rPr>
          <w:rFonts w:eastAsia="Malgun Gothic"/>
          <w:szCs w:val="22"/>
        </w:rPr>
        <w:t xml:space="preserve">discussed </w:t>
      </w:r>
      <w:r w:rsidR="000979F2" w:rsidRPr="00E95F92">
        <w:rPr>
          <w:rFonts w:eastAsia="Malgun Gothic"/>
          <w:szCs w:val="22"/>
        </w:rPr>
        <w:t xml:space="preserve">a </w:t>
      </w:r>
      <w:r w:rsidR="00280D8E" w:rsidRPr="00E95F92">
        <w:rPr>
          <w:rFonts w:eastAsia="Malgun Gothic"/>
          <w:szCs w:val="22"/>
        </w:rPr>
        <w:t>tailored</w:t>
      </w:r>
      <w:r w:rsidR="000979F2" w:rsidRPr="00E95F92">
        <w:rPr>
          <w:rFonts w:eastAsia="Malgun Gothic"/>
          <w:szCs w:val="22"/>
        </w:rPr>
        <w:t xml:space="preserve"> method for the positioning of NB-</w:t>
      </w:r>
      <w:proofErr w:type="spellStart"/>
      <w:r w:rsidR="000979F2" w:rsidRPr="00E95F92">
        <w:rPr>
          <w:rFonts w:eastAsia="Malgun Gothic"/>
          <w:szCs w:val="22"/>
        </w:rPr>
        <w:t>IoT</w:t>
      </w:r>
      <w:proofErr w:type="spellEnd"/>
      <w:r w:rsidR="00546DC5" w:rsidRPr="00E95F92">
        <w:rPr>
          <w:rFonts w:eastAsia="Malgun Gothic"/>
          <w:szCs w:val="22"/>
        </w:rPr>
        <w:t>.</w:t>
      </w:r>
      <w:r w:rsidR="000979F2" w:rsidRPr="00E95F92">
        <w:rPr>
          <w:rFonts w:eastAsia="Malgun Gothic"/>
          <w:szCs w:val="22"/>
        </w:rPr>
        <w:t xml:space="preserve"> The method is based on UL TDOA and reuses the Release 13 NPRACH signal to facilitate the needed TOA estimation at the network side. The performance presented is promising and motivates further study of the feasibility to introduce an UL TDOA based positioning solution for NB-</w:t>
      </w:r>
      <w:proofErr w:type="spellStart"/>
      <w:r w:rsidR="000979F2" w:rsidRPr="00E95F92">
        <w:rPr>
          <w:rFonts w:eastAsia="Malgun Gothic"/>
          <w:szCs w:val="22"/>
        </w:rPr>
        <w:t>IoT</w:t>
      </w:r>
      <w:proofErr w:type="spellEnd"/>
      <w:r w:rsidR="000979F2" w:rsidRPr="00E95F92">
        <w:rPr>
          <w:rFonts w:eastAsia="Malgun Gothic"/>
          <w:szCs w:val="22"/>
        </w:rPr>
        <w:t xml:space="preserve"> in the Release 14 specifications.</w:t>
      </w:r>
      <w:r w:rsidR="0019287D">
        <w:rPr>
          <w:rFonts w:eastAsia="Malgun Gothic"/>
          <w:szCs w:val="22"/>
        </w:rPr>
        <w:t xml:space="preserve"> </w:t>
      </w:r>
      <w:r w:rsidR="0019287D" w:rsidRPr="0019287D">
        <w:rPr>
          <w:rFonts w:eastAsia="Malgun Gothic"/>
          <w:szCs w:val="22"/>
        </w:rPr>
        <w:t xml:space="preserve">Going forward </w:t>
      </w:r>
      <w:r w:rsidR="0019287D" w:rsidRPr="0019287D">
        <w:rPr>
          <w:rFonts w:eastAsia="Malgun Gothic"/>
          <w:szCs w:val="22"/>
        </w:rPr>
        <w:lastRenderedPageBreak/>
        <w:t xml:space="preserve">special attention is needed on the feasibility to </w:t>
      </w:r>
      <w:r w:rsidR="0019287D">
        <w:rPr>
          <w:rFonts w:eastAsia="Malgun Gothic"/>
          <w:szCs w:val="22"/>
        </w:rPr>
        <w:t>support this solution from the network side</w:t>
      </w:r>
      <w:r w:rsidR="004647EB">
        <w:rPr>
          <w:rFonts w:eastAsia="Malgun Gothic"/>
          <w:szCs w:val="22"/>
        </w:rPr>
        <w:t xml:space="preserve"> and e.g. control expected near-far related problems</w:t>
      </w:r>
      <w:r w:rsidR="0019287D">
        <w:rPr>
          <w:rFonts w:eastAsia="Malgun Gothic"/>
          <w:szCs w:val="22"/>
        </w:rPr>
        <w:t xml:space="preserve">, and to detail the procedures needed to configure a common NPRACH radio resource on multiple </w:t>
      </w:r>
      <w:proofErr w:type="spellStart"/>
      <w:r w:rsidR="0019287D">
        <w:rPr>
          <w:rFonts w:eastAsia="Malgun Gothic"/>
          <w:szCs w:val="22"/>
        </w:rPr>
        <w:t>eNBs</w:t>
      </w:r>
      <w:proofErr w:type="spellEnd"/>
      <w:r w:rsidR="0019287D">
        <w:rPr>
          <w:rFonts w:eastAsia="Malgun Gothic"/>
          <w:szCs w:val="22"/>
        </w:rPr>
        <w:t xml:space="preserve"> taking part in the positioning procedure.</w:t>
      </w:r>
    </w:p>
    <w:p w14:paraId="0F2BAD15" w14:textId="378D2DA7" w:rsidR="00117170" w:rsidRDefault="00A445E2" w:rsidP="004647EB">
      <w:pPr>
        <w:overflowPunct/>
        <w:autoSpaceDE/>
        <w:autoSpaceDN/>
        <w:adjustRightInd/>
        <w:spacing w:after="200" w:line="276" w:lineRule="auto"/>
        <w:jc w:val="left"/>
        <w:textAlignment w:val="auto"/>
        <w:rPr>
          <w:rFonts w:eastAsia="Malgun Gothic"/>
          <w:szCs w:val="22"/>
        </w:rPr>
      </w:pPr>
      <w:r>
        <w:rPr>
          <w:rFonts w:eastAsia="Malgun Gothic"/>
          <w:szCs w:val="22"/>
        </w:rPr>
        <w:t>I</w:t>
      </w:r>
      <w:r w:rsidR="00BD17E0">
        <w:rPr>
          <w:rFonts w:eastAsia="Malgun Gothic"/>
          <w:szCs w:val="22"/>
        </w:rPr>
        <w:t xml:space="preserve">n addition to the above summary </w:t>
      </w:r>
      <w:r>
        <w:rPr>
          <w:rFonts w:eastAsia="Malgun Gothic"/>
          <w:szCs w:val="22"/>
        </w:rPr>
        <w:t xml:space="preserve">the following </w:t>
      </w:r>
      <w:r w:rsidR="00117170">
        <w:rPr>
          <w:rFonts w:eastAsia="Malgun Gothic"/>
          <w:szCs w:val="22"/>
        </w:rPr>
        <w:t>observations</w:t>
      </w:r>
      <w:r>
        <w:rPr>
          <w:rFonts w:eastAsia="Malgun Gothic"/>
          <w:szCs w:val="22"/>
        </w:rPr>
        <w:t xml:space="preserve"> </w:t>
      </w:r>
      <w:r w:rsidR="008D1AB1">
        <w:rPr>
          <w:rFonts w:eastAsia="Malgun Gothic"/>
          <w:szCs w:val="22"/>
        </w:rPr>
        <w:t>were</w:t>
      </w:r>
      <w:r>
        <w:rPr>
          <w:rFonts w:eastAsia="Malgun Gothic"/>
          <w:szCs w:val="22"/>
        </w:rPr>
        <w:t xml:space="preserve"> made</w:t>
      </w:r>
      <w:r w:rsidR="009F2458">
        <w:rPr>
          <w:rFonts w:eastAsia="Malgun Gothic"/>
          <w:szCs w:val="22"/>
        </w:rPr>
        <w:t xml:space="preserve"> in the contribution</w:t>
      </w:r>
      <w:r w:rsidR="00117170">
        <w:rPr>
          <w:rFonts w:eastAsia="Malgun Gothic"/>
          <w:szCs w:val="22"/>
        </w:rPr>
        <w:t>:</w:t>
      </w:r>
    </w:p>
    <w:p w14:paraId="3D466593" w14:textId="77777777" w:rsidR="000E3419" w:rsidRPr="00BB668A" w:rsidRDefault="000E3419" w:rsidP="000E3419">
      <w:pPr>
        <w:overflowPunct/>
        <w:autoSpaceDE/>
        <w:autoSpaceDN/>
        <w:adjustRightInd/>
        <w:spacing w:after="200" w:line="276" w:lineRule="auto"/>
        <w:jc w:val="left"/>
        <w:textAlignment w:val="auto"/>
        <w:rPr>
          <w:rFonts w:eastAsia="Malgun Gothic"/>
          <w:b/>
          <w:szCs w:val="22"/>
        </w:rPr>
      </w:pPr>
      <w:r w:rsidRPr="00BB668A">
        <w:rPr>
          <w:rFonts w:eastAsia="Malgun Gothic"/>
          <w:b/>
          <w:szCs w:val="22"/>
        </w:rPr>
        <w:t xml:space="preserve">Observation 1: </w:t>
      </w:r>
      <w:r w:rsidRPr="000E3419">
        <w:rPr>
          <w:rFonts w:eastAsia="Malgun Gothic"/>
          <w:szCs w:val="22"/>
        </w:rPr>
        <w:t>UL TDOA corresponds to a minimal computational effort in the UE</w:t>
      </w:r>
    </w:p>
    <w:p w14:paraId="50B38068" w14:textId="77777777" w:rsidR="000E3419" w:rsidRPr="00BB668A" w:rsidRDefault="000E3419" w:rsidP="000E3419">
      <w:pPr>
        <w:overflowPunct/>
        <w:autoSpaceDE/>
        <w:autoSpaceDN/>
        <w:adjustRightInd/>
        <w:spacing w:after="200" w:line="276" w:lineRule="auto"/>
        <w:jc w:val="left"/>
        <w:textAlignment w:val="auto"/>
        <w:rPr>
          <w:rFonts w:eastAsia="Malgun Gothic"/>
          <w:b/>
          <w:szCs w:val="22"/>
        </w:rPr>
      </w:pPr>
      <w:r w:rsidRPr="00BB668A">
        <w:rPr>
          <w:rFonts w:eastAsia="Malgun Gothic"/>
          <w:b/>
          <w:szCs w:val="22"/>
        </w:rPr>
        <w:t xml:space="preserve">Observation 2: </w:t>
      </w:r>
      <w:r w:rsidRPr="000E3419">
        <w:rPr>
          <w:rFonts w:eastAsia="Malgun Gothic"/>
          <w:szCs w:val="22"/>
        </w:rPr>
        <w:t xml:space="preserve">UL TOA estimation in the </w:t>
      </w:r>
      <w:proofErr w:type="spellStart"/>
      <w:r w:rsidRPr="000E3419">
        <w:rPr>
          <w:rFonts w:eastAsia="Malgun Gothic"/>
          <w:szCs w:val="22"/>
        </w:rPr>
        <w:t>eNB</w:t>
      </w:r>
      <w:proofErr w:type="spellEnd"/>
      <w:r w:rsidRPr="000E3419">
        <w:rPr>
          <w:rFonts w:eastAsia="Malgun Gothic"/>
          <w:szCs w:val="22"/>
        </w:rPr>
        <w:t xml:space="preserve"> can take adva</w:t>
      </w:r>
      <w:bookmarkStart w:id="5" w:name="_GoBack"/>
      <w:bookmarkEnd w:id="5"/>
      <w:r w:rsidRPr="000E3419">
        <w:rPr>
          <w:rFonts w:eastAsia="Malgun Gothic"/>
          <w:szCs w:val="22"/>
        </w:rPr>
        <w:t>ntage of advanced signal detection algorithms</w:t>
      </w:r>
      <w:r>
        <w:rPr>
          <w:rFonts w:eastAsia="Malgun Gothic"/>
          <w:szCs w:val="22"/>
        </w:rPr>
        <w:t>.</w:t>
      </w:r>
    </w:p>
    <w:p w14:paraId="1295B394" w14:textId="77777777" w:rsidR="000E3419" w:rsidRPr="00BB668A" w:rsidRDefault="000E3419" w:rsidP="000E3419">
      <w:pPr>
        <w:overflowPunct/>
        <w:autoSpaceDE/>
        <w:autoSpaceDN/>
        <w:adjustRightInd/>
        <w:spacing w:after="200" w:line="276" w:lineRule="auto"/>
        <w:jc w:val="left"/>
        <w:textAlignment w:val="auto"/>
        <w:rPr>
          <w:rFonts w:eastAsia="Malgun Gothic"/>
          <w:b/>
          <w:szCs w:val="22"/>
        </w:rPr>
      </w:pPr>
      <w:r w:rsidRPr="00BB668A">
        <w:rPr>
          <w:rFonts w:eastAsia="Malgun Gothic"/>
          <w:b/>
          <w:szCs w:val="22"/>
        </w:rPr>
        <w:t xml:space="preserve">Observation 3: </w:t>
      </w:r>
      <w:r w:rsidRPr="000E3419">
        <w:rPr>
          <w:rFonts w:eastAsia="Malgun Gothic"/>
          <w:szCs w:val="22"/>
        </w:rPr>
        <w:t>Interference aspects can be critical for UL TDOA performance.</w:t>
      </w:r>
    </w:p>
    <w:p w14:paraId="4FFD6B7E" w14:textId="77777777" w:rsidR="000E3419" w:rsidRPr="00BB668A" w:rsidRDefault="000E3419" w:rsidP="000E3419">
      <w:pPr>
        <w:overflowPunct/>
        <w:autoSpaceDE/>
        <w:autoSpaceDN/>
        <w:adjustRightInd/>
        <w:spacing w:after="200" w:line="276" w:lineRule="auto"/>
        <w:jc w:val="left"/>
        <w:textAlignment w:val="auto"/>
        <w:rPr>
          <w:rFonts w:eastAsia="Malgun Gothic"/>
          <w:b/>
          <w:szCs w:val="22"/>
        </w:rPr>
      </w:pPr>
      <w:r w:rsidRPr="00CA56A6">
        <w:rPr>
          <w:rFonts w:eastAsia="Malgun Gothic"/>
          <w:b/>
          <w:szCs w:val="22"/>
        </w:rPr>
        <w:t>Observation 4</w:t>
      </w:r>
      <w:r w:rsidRPr="00BB668A">
        <w:rPr>
          <w:rFonts w:eastAsia="Malgun Gothic"/>
          <w:b/>
          <w:szCs w:val="22"/>
        </w:rPr>
        <w:t xml:space="preserve">: </w:t>
      </w:r>
      <w:r w:rsidRPr="000E3419">
        <w:rPr>
          <w:rFonts w:eastAsia="Malgun Gothic"/>
          <w:szCs w:val="22"/>
        </w:rPr>
        <w:t>There is a need for a significant standardization effort in RAN2/3 to introduce UL TDOA for NB-</w:t>
      </w:r>
      <w:proofErr w:type="spellStart"/>
      <w:r w:rsidRPr="000E3419">
        <w:rPr>
          <w:rFonts w:eastAsia="Malgun Gothic"/>
          <w:szCs w:val="22"/>
        </w:rPr>
        <w:t>IoT</w:t>
      </w:r>
      <w:proofErr w:type="spellEnd"/>
      <w:r>
        <w:rPr>
          <w:rFonts w:eastAsia="Malgun Gothic"/>
          <w:szCs w:val="22"/>
        </w:rPr>
        <w:t>.</w:t>
      </w:r>
    </w:p>
    <w:p w14:paraId="514496CD" w14:textId="77777777" w:rsidR="000E3419" w:rsidRPr="00BB668A" w:rsidRDefault="000E3419" w:rsidP="000E3419">
      <w:r w:rsidRPr="00951E13">
        <w:rPr>
          <w:b/>
        </w:rPr>
        <w:t>Observation</w:t>
      </w:r>
      <w:r>
        <w:rPr>
          <w:b/>
        </w:rPr>
        <w:t xml:space="preserve"> 5</w:t>
      </w:r>
      <w:r w:rsidRPr="00951E13">
        <w:rPr>
          <w:b/>
        </w:rPr>
        <w:t>:</w:t>
      </w:r>
      <w:r>
        <w:rPr>
          <w:b/>
        </w:rPr>
        <w:t xml:space="preserve"> </w:t>
      </w:r>
      <w:r w:rsidRPr="00BB668A">
        <w:t>UL TDOA requires network synchronization or at least estimated synchronization offsets</w:t>
      </w:r>
      <w:r>
        <w:t>.</w:t>
      </w:r>
    </w:p>
    <w:p w14:paraId="7ACD9E7F" w14:textId="112D86B7" w:rsidR="000E3419" w:rsidRPr="00234310" w:rsidRDefault="000E3419" w:rsidP="004647EB">
      <w:pPr>
        <w:overflowPunct/>
        <w:autoSpaceDE/>
        <w:autoSpaceDN/>
        <w:adjustRightInd/>
        <w:spacing w:after="200" w:line="276" w:lineRule="auto"/>
        <w:jc w:val="left"/>
        <w:textAlignment w:val="auto"/>
        <w:rPr>
          <w:rFonts w:eastAsia="Malgun Gothic"/>
          <w:b/>
          <w:szCs w:val="22"/>
        </w:rPr>
      </w:pPr>
      <w:r w:rsidRPr="00BB668A">
        <w:rPr>
          <w:rFonts w:eastAsia="Malgun Gothic"/>
          <w:b/>
          <w:szCs w:val="22"/>
        </w:rPr>
        <w:t xml:space="preserve">Observation 6: </w:t>
      </w:r>
      <w:r w:rsidRPr="000E3419">
        <w:rPr>
          <w:rFonts w:eastAsia="Malgun Gothic"/>
          <w:szCs w:val="22"/>
        </w:rPr>
        <w:t xml:space="preserve">UL </w:t>
      </w:r>
      <w:r w:rsidRPr="00BB668A">
        <w:rPr>
          <w:rFonts w:eastAsia="Malgun Gothic"/>
          <w:szCs w:val="22"/>
        </w:rPr>
        <w:t xml:space="preserve">TDOA scalability </w:t>
      </w:r>
      <w:r>
        <w:rPr>
          <w:rFonts w:eastAsia="Malgun Gothic"/>
          <w:szCs w:val="22"/>
        </w:rPr>
        <w:t>may be</w:t>
      </w:r>
      <w:r w:rsidRPr="000E3419">
        <w:rPr>
          <w:rFonts w:eastAsia="Malgun Gothic"/>
          <w:szCs w:val="22"/>
        </w:rPr>
        <w:t xml:space="preserve"> restricted by the number</w:t>
      </w:r>
      <w:r w:rsidRPr="00BB668A">
        <w:rPr>
          <w:rFonts w:eastAsia="Malgun Gothic"/>
          <w:szCs w:val="22"/>
        </w:rPr>
        <w:t xml:space="preserve"> of UL signal sequences and resources, and UL signal assignment coordination can be challenging.</w:t>
      </w:r>
    </w:p>
    <w:p w14:paraId="607185F1" w14:textId="411A40B9" w:rsidR="00055FB3" w:rsidRPr="00055FB3" w:rsidRDefault="00525201" w:rsidP="00990218">
      <w:pPr>
        <w:pStyle w:val="Heading1"/>
        <w:numPr>
          <w:ilvl w:val="0"/>
          <w:numId w:val="3"/>
        </w:numPr>
        <w:rPr>
          <w:lang w:val="en-US"/>
        </w:rPr>
      </w:pPr>
      <w:r w:rsidRPr="00FE1F13">
        <w:rPr>
          <w:lang w:val="en-US"/>
        </w:rPr>
        <w:t>References</w:t>
      </w:r>
    </w:p>
    <w:p w14:paraId="6D85BCE3" w14:textId="36635F31" w:rsidR="008F0A57" w:rsidRPr="003B414D" w:rsidRDefault="00B4265E" w:rsidP="00B52E70">
      <w:pPr>
        <w:pStyle w:val="Reference"/>
        <w:numPr>
          <w:ilvl w:val="0"/>
          <w:numId w:val="1"/>
        </w:numPr>
        <w:overflowPunct/>
        <w:autoSpaceDE/>
        <w:autoSpaceDN/>
        <w:adjustRightInd/>
        <w:spacing w:after="200" w:line="276" w:lineRule="auto"/>
        <w:jc w:val="left"/>
        <w:textAlignment w:val="auto"/>
        <w:rPr>
          <w:rFonts w:cs="Arial"/>
        </w:rPr>
      </w:pPr>
      <w:bookmarkStart w:id="6" w:name="_Ref458157933"/>
      <w:r>
        <w:rPr>
          <w:lang w:val="en-US"/>
        </w:rPr>
        <w:t>RP-161324, “</w:t>
      </w:r>
      <w:r w:rsidR="00B52E70" w:rsidRPr="00B52E70">
        <w:rPr>
          <w:lang w:val="en-US"/>
        </w:rPr>
        <w:t>New work item proposal: Enhancements of NB-</w:t>
      </w:r>
      <w:proofErr w:type="spellStart"/>
      <w:r w:rsidR="00B52E70" w:rsidRPr="00B52E70">
        <w:rPr>
          <w:lang w:val="en-US"/>
        </w:rPr>
        <w:t>IoT</w:t>
      </w:r>
      <w:proofErr w:type="spellEnd"/>
      <w:r w:rsidR="00B52E70">
        <w:rPr>
          <w:lang w:val="en-US"/>
        </w:rPr>
        <w:t>,</w:t>
      </w:r>
      <w:r>
        <w:rPr>
          <w:lang w:val="en-US"/>
        </w:rPr>
        <w:t>”</w:t>
      </w:r>
      <w:r w:rsidR="00B52E70">
        <w:rPr>
          <w:lang w:val="en-US"/>
        </w:rPr>
        <w:t xml:space="preserve"> source </w:t>
      </w:r>
      <w:r w:rsidR="00B52E70" w:rsidRPr="00B52E70">
        <w:rPr>
          <w:lang w:val="en-US"/>
        </w:rPr>
        <w:t xml:space="preserve">Vodafone, Huawei, </w:t>
      </w:r>
      <w:proofErr w:type="spellStart"/>
      <w:r w:rsidR="00B52E70" w:rsidRPr="00B52E70">
        <w:rPr>
          <w:lang w:val="en-US"/>
        </w:rPr>
        <w:t>HiSilicon</w:t>
      </w:r>
      <w:proofErr w:type="spellEnd"/>
      <w:r w:rsidR="00B52E70" w:rsidRPr="00B52E70">
        <w:rPr>
          <w:lang w:val="en-US"/>
        </w:rPr>
        <w:t>, Ericsson, Qualcomm</w:t>
      </w:r>
      <w:r w:rsidR="00B52E70">
        <w:rPr>
          <w:lang w:val="en-US"/>
        </w:rPr>
        <w:t xml:space="preserve">, </w:t>
      </w:r>
      <w:r w:rsidR="00B52E70" w:rsidRPr="00B52E70">
        <w:rPr>
          <w:lang w:val="en-US"/>
        </w:rPr>
        <w:t>3GPP TSG RAN Meeting #72</w:t>
      </w:r>
      <w:r w:rsidR="00B52E70">
        <w:rPr>
          <w:lang w:val="en-US"/>
        </w:rPr>
        <w:t xml:space="preserve">, </w:t>
      </w:r>
      <w:r w:rsidR="00B52E70" w:rsidRPr="00B52E70">
        <w:rPr>
          <w:lang w:val="en-US"/>
        </w:rPr>
        <w:t>Busan, Korea, 13th – 16th June, 2016</w:t>
      </w:r>
      <w:r w:rsidR="00B52E70">
        <w:rPr>
          <w:lang w:val="en-US"/>
        </w:rPr>
        <w:t>.</w:t>
      </w:r>
      <w:bookmarkEnd w:id="6"/>
    </w:p>
    <w:p w14:paraId="1D47988B" w14:textId="1AFD0884" w:rsidR="003B414D" w:rsidRPr="00672754" w:rsidRDefault="003B414D" w:rsidP="003B414D">
      <w:pPr>
        <w:pStyle w:val="Reference"/>
        <w:numPr>
          <w:ilvl w:val="0"/>
          <w:numId w:val="1"/>
        </w:numPr>
        <w:overflowPunct/>
        <w:autoSpaceDE/>
        <w:autoSpaceDN/>
        <w:adjustRightInd/>
        <w:spacing w:after="200" w:line="276" w:lineRule="auto"/>
        <w:jc w:val="left"/>
        <w:textAlignment w:val="auto"/>
        <w:rPr>
          <w:rFonts w:cs="Arial"/>
        </w:rPr>
      </w:pPr>
      <w:bookmarkStart w:id="7" w:name="_Ref458421659"/>
      <w:r w:rsidRPr="00672754">
        <w:rPr>
          <w:rFonts w:cs="Arial"/>
        </w:rPr>
        <w:t>R1-16</w:t>
      </w:r>
      <w:r w:rsidR="008D0DF3">
        <w:rPr>
          <w:rFonts w:cs="Arial"/>
        </w:rPr>
        <w:t>7424</w:t>
      </w:r>
      <w:r w:rsidRPr="00672754">
        <w:rPr>
          <w:rFonts w:cs="Arial"/>
        </w:rPr>
        <w:t>, New simulator for positioning of NB-</w:t>
      </w:r>
      <w:proofErr w:type="spellStart"/>
      <w:r w:rsidRPr="00672754">
        <w:rPr>
          <w:rFonts w:cs="Arial"/>
        </w:rPr>
        <w:t>IoT</w:t>
      </w:r>
      <w:proofErr w:type="spellEnd"/>
      <w:r w:rsidRPr="00672754">
        <w:rPr>
          <w:rFonts w:cs="Arial"/>
        </w:rPr>
        <w:t>, RAN1#86, source Ericsson</w:t>
      </w:r>
      <w:bookmarkEnd w:id="7"/>
    </w:p>
    <w:p w14:paraId="090DC58B" w14:textId="3C3EB271" w:rsidR="003B414D" w:rsidRPr="00672754" w:rsidRDefault="003B414D" w:rsidP="003B414D">
      <w:pPr>
        <w:pStyle w:val="Reference"/>
        <w:numPr>
          <w:ilvl w:val="0"/>
          <w:numId w:val="1"/>
        </w:numPr>
        <w:overflowPunct/>
        <w:autoSpaceDE/>
        <w:autoSpaceDN/>
        <w:adjustRightInd/>
        <w:spacing w:after="200" w:line="276" w:lineRule="auto"/>
        <w:jc w:val="left"/>
        <w:textAlignment w:val="auto"/>
        <w:rPr>
          <w:rFonts w:cs="Arial"/>
        </w:rPr>
      </w:pPr>
      <w:bookmarkStart w:id="8" w:name="_Ref458421697"/>
      <w:r w:rsidRPr="00672754">
        <w:rPr>
          <w:rFonts w:cs="Arial"/>
        </w:rPr>
        <w:t>R1-16</w:t>
      </w:r>
      <w:r w:rsidR="008D0DF3">
        <w:rPr>
          <w:rFonts w:cs="Arial"/>
        </w:rPr>
        <w:t>7423</w:t>
      </w:r>
      <w:r w:rsidRPr="00672754">
        <w:rPr>
          <w:rFonts w:cs="Arial"/>
        </w:rPr>
        <w:t>,</w:t>
      </w:r>
      <w:r w:rsidR="008D0DF3">
        <w:rPr>
          <w:rFonts w:cs="Arial"/>
        </w:rPr>
        <w:t xml:space="preserve"> On</w:t>
      </w:r>
      <w:r w:rsidRPr="00672754">
        <w:rPr>
          <w:rFonts w:cs="Arial"/>
        </w:rPr>
        <w:t xml:space="preserve"> requirements</w:t>
      </w:r>
      <w:r w:rsidR="008D0DF3">
        <w:rPr>
          <w:rFonts w:cs="Arial"/>
        </w:rPr>
        <w:t xml:space="preserve"> and assumptions</w:t>
      </w:r>
      <w:r w:rsidRPr="00672754">
        <w:rPr>
          <w:rFonts w:cs="Arial"/>
        </w:rPr>
        <w:t xml:space="preserve"> for positioning of NB-</w:t>
      </w:r>
      <w:proofErr w:type="spellStart"/>
      <w:r w:rsidRPr="00672754">
        <w:rPr>
          <w:rFonts w:cs="Arial"/>
        </w:rPr>
        <w:t>IoT</w:t>
      </w:r>
      <w:proofErr w:type="spellEnd"/>
      <w:r w:rsidRPr="00672754">
        <w:rPr>
          <w:rFonts w:cs="Arial"/>
        </w:rPr>
        <w:t>, RAN1#86, source Ericsso</w:t>
      </w:r>
      <w:r w:rsidR="009D0092" w:rsidRPr="00672754">
        <w:rPr>
          <w:rFonts w:cs="Arial"/>
        </w:rPr>
        <w:t>n</w:t>
      </w:r>
      <w:bookmarkEnd w:id="8"/>
    </w:p>
    <w:p w14:paraId="4E4BAAAD" w14:textId="77777777" w:rsidR="00672754" w:rsidRPr="00672754" w:rsidRDefault="00672754" w:rsidP="00672754">
      <w:pPr>
        <w:numPr>
          <w:ilvl w:val="0"/>
          <w:numId w:val="1"/>
        </w:numPr>
        <w:spacing w:after="180"/>
        <w:rPr>
          <w:rFonts w:cs="Arial"/>
          <w:lang w:val="de-DE"/>
        </w:rPr>
      </w:pPr>
      <w:bookmarkStart w:id="9" w:name="_Ref458688253"/>
      <w:r w:rsidRPr="00672754">
        <w:t>TS 36.3</w:t>
      </w:r>
      <w:r w:rsidRPr="006E63D3">
        <w:rPr>
          <w:rFonts w:cs="Arial"/>
        </w:rPr>
        <w:t>05, Stage 2 functional specification of User Equipment (UE) positioning in E-UTRAN</w:t>
      </w:r>
      <w:bookmarkEnd w:id="9"/>
      <w:r w:rsidRPr="006E63D3">
        <w:rPr>
          <w:rFonts w:cs="Arial"/>
        </w:rPr>
        <w:t xml:space="preserve"> </w:t>
      </w:r>
    </w:p>
    <w:p w14:paraId="2DDF2AF3" w14:textId="77777777" w:rsidR="002C1D57" w:rsidRPr="008F0A57" w:rsidRDefault="002C1D57" w:rsidP="002C1D57">
      <w:pPr>
        <w:pStyle w:val="Reference"/>
        <w:numPr>
          <w:ilvl w:val="0"/>
          <w:numId w:val="0"/>
        </w:numPr>
        <w:overflowPunct/>
        <w:autoSpaceDE/>
        <w:autoSpaceDN/>
        <w:adjustRightInd/>
        <w:spacing w:after="200" w:line="276" w:lineRule="auto"/>
        <w:ind w:left="567" w:hanging="567"/>
        <w:jc w:val="left"/>
        <w:textAlignment w:val="auto"/>
        <w:rPr>
          <w:rFonts w:cs="Arial"/>
        </w:rPr>
      </w:pPr>
    </w:p>
    <w:sectPr w:rsidR="002C1D57" w:rsidRPr="008F0A57" w:rsidSect="003B5666">
      <w:headerReference w:type="default" r:id="rId10"/>
      <w:footerReference w:type="default" r:id="rId11"/>
      <w:headerReference w:type="first" r:id="rId12"/>
      <w:footerReference w:type="first" r:id="rId13"/>
      <w:pgSz w:w="11906" w:h="16838"/>
      <w:pgMar w:top="1411" w:right="1138" w:bottom="1138" w:left="1138" w:header="720" w:footer="720" w:gutter="0"/>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AC52E1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F60F0A" w14:textId="77777777" w:rsidR="00846253" w:rsidRDefault="00846253">
      <w:pPr>
        <w:spacing w:after="0"/>
      </w:pPr>
      <w:r>
        <w:separator/>
      </w:r>
    </w:p>
  </w:endnote>
  <w:endnote w:type="continuationSeparator" w:id="0">
    <w:p w14:paraId="5426203D" w14:textId="77777777" w:rsidR="00846253" w:rsidRDefault="008462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694D9666" w:rsidR="00EA082E" w:rsidRDefault="00EA082E">
    <w:pPr>
      <w:pStyle w:val="Footer"/>
      <w:ind w:right="-1521"/>
    </w:pPr>
    <w:r>
      <w:rPr>
        <w:rStyle w:val="PageNumber"/>
      </w:rPr>
      <w:fldChar w:fldCharType="begin"/>
    </w:r>
    <w:r>
      <w:rPr>
        <w:rStyle w:val="PageNumber"/>
      </w:rPr>
      <w:instrText xml:space="preserve"> PAGE </w:instrText>
    </w:r>
    <w:r>
      <w:rPr>
        <w:rStyle w:val="PageNumber"/>
      </w:rPr>
      <w:fldChar w:fldCharType="separate"/>
    </w:r>
    <w:r w:rsidR="008D1AB1">
      <w:rPr>
        <w:rStyle w:val="PageNumber"/>
      </w:rPr>
      <w:t>5</w:t>
    </w:r>
    <w:r>
      <w:rPr>
        <w:rStyle w:val="PageNumber"/>
      </w:rPr>
      <w:fldChar w:fldCharType="end"/>
    </w:r>
    <w:bookmarkStart w:id="1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1AB1">
      <w:rPr>
        <w:rStyle w:val="PageNumber"/>
      </w:rPr>
      <w:t>5</w:t>
    </w:r>
    <w:r>
      <w:rPr>
        <w:rStyle w:val="PageNumber"/>
      </w:rPr>
      <w:fldChar w:fldCharType="end"/>
    </w:r>
    <w:r>
      <w:rPr>
        <w:rStyle w:val="PageNumber"/>
      </w:rPr>
      <w:t>)</w:t>
    </w:r>
    <w:bookmarkEnd w:id="1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0ADD070D" w:rsidR="00EA082E" w:rsidRDefault="00EA082E">
    <w:pPr>
      <w:pStyle w:val="Footer"/>
    </w:pPr>
    <w:r>
      <w:rPr>
        <w:rStyle w:val="PageNumber"/>
      </w:rPr>
      <w:fldChar w:fldCharType="begin"/>
    </w:r>
    <w:r>
      <w:rPr>
        <w:rStyle w:val="PageNumber"/>
      </w:rPr>
      <w:instrText xml:space="preserve"> PAGE </w:instrText>
    </w:r>
    <w:r>
      <w:rPr>
        <w:rStyle w:val="PageNumber"/>
      </w:rPr>
      <w:fldChar w:fldCharType="separate"/>
    </w:r>
    <w:r w:rsidR="008D1AB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1AB1">
      <w:rPr>
        <w:rStyle w:val="PageNumber"/>
      </w:rPr>
      <w:t>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704FDC" w14:textId="77777777" w:rsidR="00846253" w:rsidRDefault="00846253">
      <w:pPr>
        <w:spacing w:after="0"/>
      </w:pPr>
      <w:r>
        <w:separator/>
      </w:r>
    </w:p>
  </w:footnote>
  <w:footnote w:type="continuationSeparator" w:id="0">
    <w:p w14:paraId="36A6A667" w14:textId="77777777" w:rsidR="00846253" w:rsidRDefault="0084625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EA082E" w:rsidRPr="006A0FC7" w:rsidRDefault="00EA082E"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EA082E" w:rsidRPr="00BF30DA" w:rsidRDefault="00EA082E"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42E0E67"/>
    <w:multiLevelType w:val="hybridMultilevel"/>
    <w:tmpl w:val="4B2E87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5">
    <w:nsid w:val="21113E9E"/>
    <w:multiLevelType w:val="singleLevel"/>
    <w:tmpl w:val="B4D4D9E8"/>
    <w:lvl w:ilvl="0">
      <w:start w:val="1"/>
      <w:numFmt w:val="decimal"/>
      <w:lvlText w:val="[%1]"/>
      <w:lvlJc w:val="left"/>
      <w:pPr>
        <w:tabs>
          <w:tab w:val="num" w:pos="360"/>
        </w:tabs>
        <w:ind w:left="360" w:hanging="360"/>
      </w:pPr>
    </w:lvl>
  </w:abstractNum>
  <w:abstractNum w:abstractNumId="6">
    <w:nsid w:val="28E1037A"/>
    <w:multiLevelType w:val="hybridMultilevel"/>
    <w:tmpl w:val="1BF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1371BD"/>
    <w:multiLevelType w:val="hybridMultilevel"/>
    <w:tmpl w:val="41B08608"/>
    <w:lvl w:ilvl="0" w:tplc="7D06EA84">
      <w:start w:val="1"/>
      <w:numFmt w:val="bullet"/>
      <w:lvlText w:val="–"/>
      <w:lvlJc w:val="left"/>
      <w:pPr>
        <w:tabs>
          <w:tab w:val="num" w:pos="720"/>
        </w:tabs>
        <w:ind w:left="720" w:hanging="360"/>
      </w:pPr>
      <w:rPr>
        <w:rFonts w:ascii="Arial" w:hAnsi="Arial" w:cs="Times New Roman" w:hint="default"/>
      </w:rPr>
    </w:lvl>
    <w:lvl w:ilvl="1" w:tplc="59522DAE">
      <w:start w:val="1"/>
      <w:numFmt w:val="bullet"/>
      <w:lvlText w:val="–"/>
      <w:lvlJc w:val="left"/>
      <w:pPr>
        <w:tabs>
          <w:tab w:val="num" w:pos="1440"/>
        </w:tabs>
        <w:ind w:left="1440" w:hanging="360"/>
      </w:pPr>
      <w:rPr>
        <w:rFonts w:ascii="Arial" w:hAnsi="Arial" w:cs="Times New Roman" w:hint="default"/>
      </w:rPr>
    </w:lvl>
    <w:lvl w:ilvl="2" w:tplc="F0662F3A">
      <w:start w:val="2472"/>
      <w:numFmt w:val="bullet"/>
      <w:lvlText w:val="•"/>
      <w:lvlJc w:val="left"/>
      <w:pPr>
        <w:tabs>
          <w:tab w:val="num" w:pos="2160"/>
        </w:tabs>
        <w:ind w:left="2160" w:hanging="360"/>
      </w:pPr>
      <w:rPr>
        <w:rFonts w:ascii="Arial" w:hAnsi="Arial" w:cs="Times New Roman" w:hint="default"/>
      </w:rPr>
    </w:lvl>
    <w:lvl w:ilvl="3" w:tplc="364A12D8">
      <w:start w:val="2472"/>
      <w:numFmt w:val="bullet"/>
      <w:lvlText w:val="–"/>
      <w:lvlJc w:val="left"/>
      <w:pPr>
        <w:tabs>
          <w:tab w:val="num" w:pos="2880"/>
        </w:tabs>
        <w:ind w:left="2880" w:hanging="360"/>
      </w:pPr>
      <w:rPr>
        <w:rFonts w:ascii="Arial" w:hAnsi="Arial" w:cs="Times New Roman" w:hint="default"/>
      </w:rPr>
    </w:lvl>
    <w:lvl w:ilvl="4" w:tplc="2C8C71A4">
      <w:start w:val="2472"/>
      <w:numFmt w:val="bullet"/>
      <w:lvlText w:val="»"/>
      <w:lvlJc w:val="left"/>
      <w:pPr>
        <w:tabs>
          <w:tab w:val="num" w:pos="3600"/>
        </w:tabs>
        <w:ind w:left="3600" w:hanging="360"/>
      </w:pPr>
      <w:rPr>
        <w:rFonts w:ascii="Arial" w:hAnsi="Arial" w:cs="Times New Roman" w:hint="default"/>
      </w:rPr>
    </w:lvl>
    <w:lvl w:ilvl="5" w:tplc="24542E94">
      <w:start w:val="1"/>
      <w:numFmt w:val="bullet"/>
      <w:lvlText w:val="–"/>
      <w:lvlJc w:val="left"/>
      <w:pPr>
        <w:tabs>
          <w:tab w:val="num" w:pos="4320"/>
        </w:tabs>
        <w:ind w:left="4320" w:hanging="360"/>
      </w:pPr>
      <w:rPr>
        <w:rFonts w:ascii="Arial" w:hAnsi="Arial" w:cs="Times New Roman" w:hint="default"/>
      </w:rPr>
    </w:lvl>
    <w:lvl w:ilvl="6" w:tplc="4EEC2A0E">
      <w:start w:val="1"/>
      <w:numFmt w:val="bullet"/>
      <w:lvlText w:val="–"/>
      <w:lvlJc w:val="left"/>
      <w:pPr>
        <w:tabs>
          <w:tab w:val="num" w:pos="5040"/>
        </w:tabs>
        <w:ind w:left="5040" w:hanging="360"/>
      </w:pPr>
      <w:rPr>
        <w:rFonts w:ascii="Arial" w:hAnsi="Arial" w:cs="Times New Roman" w:hint="default"/>
      </w:rPr>
    </w:lvl>
    <w:lvl w:ilvl="7" w:tplc="9F4CCEEE">
      <w:start w:val="1"/>
      <w:numFmt w:val="bullet"/>
      <w:lvlText w:val="–"/>
      <w:lvlJc w:val="left"/>
      <w:pPr>
        <w:tabs>
          <w:tab w:val="num" w:pos="5760"/>
        </w:tabs>
        <w:ind w:left="5760" w:hanging="360"/>
      </w:pPr>
      <w:rPr>
        <w:rFonts w:ascii="Arial" w:hAnsi="Arial" w:cs="Times New Roman" w:hint="default"/>
      </w:rPr>
    </w:lvl>
    <w:lvl w:ilvl="8" w:tplc="FB48AD1A">
      <w:start w:val="1"/>
      <w:numFmt w:val="bullet"/>
      <w:lvlText w:val="–"/>
      <w:lvlJc w:val="left"/>
      <w:pPr>
        <w:tabs>
          <w:tab w:val="num" w:pos="6480"/>
        </w:tabs>
        <w:ind w:left="6480" w:hanging="360"/>
      </w:pPr>
      <w:rPr>
        <w:rFonts w:ascii="Arial" w:hAnsi="Arial" w:cs="Times New Roman" w:hint="default"/>
      </w:rPr>
    </w:lvl>
  </w:abstractNum>
  <w:abstractNum w:abstractNumId="8">
    <w:nsid w:val="29B947CE"/>
    <w:multiLevelType w:val="hybridMultilevel"/>
    <w:tmpl w:val="DC2E68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31041C"/>
    <w:multiLevelType w:val="hybridMultilevel"/>
    <w:tmpl w:val="8FFE8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3F735B8C"/>
    <w:multiLevelType w:val="hybridMultilevel"/>
    <w:tmpl w:val="C86E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9256742"/>
    <w:multiLevelType w:val="hybridMultilevel"/>
    <w:tmpl w:val="5D0E6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72421D6"/>
    <w:multiLevelType w:val="hybridMultilevel"/>
    <w:tmpl w:val="99FA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23">
    <w:nsid w:val="6D214ED2"/>
    <w:multiLevelType w:val="hybridMultilevel"/>
    <w:tmpl w:val="37BC7636"/>
    <w:lvl w:ilvl="0" w:tplc="697E69E8">
      <w:start w:val="1"/>
      <w:numFmt w:val="bullet"/>
      <w:lvlText w:val="•"/>
      <w:lvlJc w:val="left"/>
      <w:pPr>
        <w:tabs>
          <w:tab w:val="num" w:pos="720"/>
        </w:tabs>
        <w:ind w:left="720" w:hanging="360"/>
      </w:pPr>
      <w:rPr>
        <w:rFonts w:ascii="Arial" w:hAnsi="Arial" w:cs="Times New Roman" w:hint="default"/>
      </w:rPr>
    </w:lvl>
    <w:lvl w:ilvl="1" w:tplc="8B26D456">
      <w:start w:val="36"/>
      <w:numFmt w:val="bullet"/>
      <w:lvlText w:val="–"/>
      <w:lvlJc w:val="left"/>
      <w:pPr>
        <w:tabs>
          <w:tab w:val="num" w:pos="1440"/>
        </w:tabs>
        <w:ind w:left="1440" w:hanging="360"/>
      </w:pPr>
      <w:rPr>
        <w:rFonts w:ascii="Arial" w:hAnsi="Arial" w:cs="Times New Roman" w:hint="default"/>
      </w:rPr>
    </w:lvl>
    <w:lvl w:ilvl="2" w:tplc="A542645E">
      <w:start w:val="36"/>
      <w:numFmt w:val="bullet"/>
      <w:lvlText w:val="•"/>
      <w:lvlJc w:val="left"/>
      <w:pPr>
        <w:tabs>
          <w:tab w:val="num" w:pos="2160"/>
        </w:tabs>
        <w:ind w:left="2160" w:hanging="360"/>
      </w:pPr>
      <w:rPr>
        <w:rFonts w:ascii="Arial" w:hAnsi="Arial" w:cs="Times New Roman" w:hint="default"/>
      </w:rPr>
    </w:lvl>
    <w:lvl w:ilvl="3" w:tplc="FD5A0E54">
      <w:start w:val="1"/>
      <w:numFmt w:val="bullet"/>
      <w:lvlText w:val="•"/>
      <w:lvlJc w:val="left"/>
      <w:pPr>
        <w:tabs>
          <w:tab w:val="num" w:pos="2880"/>
        </w:tabs>
        <w:ind w:left="2880" w:hanging="360"/>
      </w:pPr>
      <w:rPr>
        <w:rFonts w:ascii="Arial" w:hAnsi="Arial" w:cs="Times New Roman" w:hint="default"/>
      </w:rPr>
    </w:lvl>
    <w:lvl w:ilvl="4" w:tplc="23D85950">
      <w:start w:val="1"/>
      <w:numFmt w:val="bullet"/>
      <w:lvlText w:val="•"/>
      <w:lvlJc w:val="left"/>
      <w:pPr>
        <w:tabs>
          <w:tab w:val="num" w:pos="3600"/>
        </w:tabs>
        <w:ind w:left="3600" w:hanging="360"/>
      </w:pPr>
      <w:rPr>
        <w:rFonts w:ascii="Arial" w:hAnsi="Arial" w:cs="Times New Roman" w:hint="default"/>
      </w:rPr>
    </w:lvl>
    <w:lvl w:ilvl="5" w:tplc="E5A8FC60">
      <w:start w:val="1"/>
      <w:numFmt w:val="bullet"/>
      <w:lvlText w:val="•"/>
      <w:lvlJc w:val="left"/>
      <w:pPr>
        <w:tabs>
          <w:tab w:val="num" w:pos="4320"/>
        </w:tabs>
        <w:ind w:left="4320" w:hanging="360"/>
      </w:pPr>
      <w:rPr>
        <w:rFonts w:ascii="Arial" w:hAnsi="Arial" w:cs="Times New Roman" w:hint="default"/>
      </w:rPr>
    </w:lvl>
    <w:lvl w:ilvl="6" w:tplc="87509042">
      <w:start w:val="1"/>
      <w:numFmt w:val="bullet"/>
      <w:lvlText w:val="•"/>
      <w:lvlJc w:val="left"/>
      <w:pPr>
        <w:tabs>
          <w:tab w:val="num" w:pos="5040"/>
        </w:tabs>
        <w:ind w:left="5040" w:hanging="360"/>
      </w:pPr>
      <w:rPr>
        <w:rFonts w:ascii="Arial" w:hAnsi="Arial" w:cs="Times New Roman" w:hint="default"/>
      </w:rPr>
    </w:lvl>
    <w:lvl w:ilvl="7" w:tplc="D67E559E">
      <w:start w:val="1"/>
      <w:numFmt w:val="bullet"/>
      <w:lvlText w:val="•"/>
      <w:lvlJc w:val="left"/>
      <w:pPr>
        <w:tabs>
          <w:tab w:val="num" w:pos="5760"/>
        </w:tabs>
        <w:ind w:left="5760" w:hanging="360"/>
      </w:pPr>
      <w:rPr>
        <w:rFonts w:ascii="Arial" w:hAnsi="Arial" w:cs="Times New Roman" w:hint="default"/>
      </w:rPr>
    </w:lvl>
    <w:lvl w:ilvl="8" w:tplc="0F78B24A">
      <w:start w:val="1"/>
      <w:numFmt w:val="bullet"/>
      <w:lvlText w:val="•"/>
      <w:lvlJc w:val="left"/>
      <w:pPr>
        <w:tabs>
          <w:tab w:val="num" w:pos="6480"/>
        </w:tabs>
        <w:ind w:left="6480" w:hanging="360"/>
      </w:pPr>
      <w:rPr>
        <w:rFonts w:ascii="Arial" w:hAnsi="Arial" w:cs="Times New Roman" w:hint="default"/>
      </w:rPr>
    </w:lvl>
  </w:abstractNum>
  <w:abstractNum w:abstractNumId="24">
    <w:nsid w:val="6D7F7237"/>
    <w:multiLevelType w:val="hybridMultilevel"/>
    <w:tmpl w:val="D3947E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6D9C3F5B"/>
    <w:multiLevelType w:val="hybridMultilevel"/>
    <w:tmpl w:val="7C40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2"/>
  </w:num>
  <w:num w:numId="4">
    <w:abstractNumId w:val="2"/>
  </w:num>
  <w:num w:numId="5">
    <w:abstractNumId w:val="9"/>
  </w:num>
  <w:num w:numId="6">
    <w:abstractNumId w:val="16"/>
  </w:num>
  <w:num w:numId="7">
    <w:abstractNumId w:val="20"/>
  </w:num>
  <w:num w:numId="8">
    <w:abstractNumId w:val="10"/>
  </w:num>
  <w:num w:numId="9">
    <w:abstractNumId w:val="14"/>
  </w:num>
  <w:num w:numId="10">
    <w:abstractNumId w:val="12"/>
  </w:num>
  <w:num w:numId="11">
    <w:abstractNumId w:val="19"/>
  </w:num>
  <w:num w:numId="12">
    <w:abstractNumId w:val="18"/>
  </w:num>
  <w:num w:numId="13">
    <w:abstractNumId w:val="26"/>
  </w:num>
  <w:num w:numId="14">
    <w:abstractNumId w:val="22"/>
  </w:num>
  <w:num w:numId="15">
    <w:abstractNumId w:val="25"/>
  </w:num>
  <w:num w:numId="16">
    <w:abstractNumId w:val="23"/>
  </w:num>
  <w:num w:numId="17">
    <w:abstractNumId w:val="7"/>
  </w:num>
  <w:num w:numId="18">
    <w:abstractNumId w:val="15"/>
  </w:num>
  <w:num w:numId="19">
    <w:abstractNumId w:val="4"/>
  </w:num>
  <w:num w:numId="20">
    <w:abstractNumId w:val="6"/>
  </w:num>
  <w:num w:numId="21">
    <w:abstractNumId w:val="21"/>
  </w:num>
  <w:num w:numId="22">
    <w:abstractNumId w:val="8"/>
  </w:num>
  <w:num w:numId="23">
    <w:abstractNumId w:val="17"/>
  </w:num>
  <w:num w:numId="24">
    <w:abstractNumId w:val="3"/>
  </w:num>
  <w:num w:numId="25">
    <w:abstractNumId w:val="13"/>
  </w:num>
  <w:num w:numId="26">
    <w:abstractNumId w:val="27"/>
  </w:num>
  <w:num w:numId="27">
    <w:abstractNumId w:val="1"/>
  </w:num>
  <w:num w:numId="28">
    <w:abstractNumId w:val="11"/>
  </w:num>
  <w:num w:numId="29">
    <w:abstractNumId w:val="2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edrik Gunnarsson">
    <w15:presenceInfo w15:providerId="AD" w15:userId="S-1-5-21-1538607324-3213881460-940295383-3107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1E95"/>
    <w:rsid w:val="00003F28"/>
    <w:rsid w:val="0000470B"/>
    <w:rsid w:val="00004F8F"/>
    <w:rsid w:val="000051C9"/>
    <w:rsid w:val="000057DF"/>
    <w:rsid w:val="00005C0F"/>
    <w:rsid w:val="0000640E"/>
    <w:rsid w:val="000075E4"/>
    <w:rsid w:val="00007EEE"/>
    <w:rsid w:val="0001002B"/>
    <w:rsid w:val="00010AEE"/>
    <w:rsid w:val="00011A8E"/>
    <w:rsid w:val="000135DD"/>
    <w:rsid w:val="00013F4F"/>
    <w:rsid w:val="00014DAE"/>
    <w:rsid w:val="000167F2"/>
    <w:rsid w:val="00017366"/>
    <w:rsid w:val="000179DF"/>
    <w:rsid w:val="00017AF9"/>
    <w:rsid w:val="000213CE"/>
    <w:rsid w:val="00022342"/>
    <w:rsid w:val="000237B9"/>
    <w:rsid w:val="00024429"/>
    <w:rsid w:val="0002572A"/>
    <w:rsid w:val="00027311"/>
    <w:rsid w:val="000277B2"/>
    <w:rsid w:val="00027D60"/>
    <w:rsid w:val="0003069E"/>
    <w:rsid w:val="00031103"/>
    <w:rsid w:val="00032D3A"/>
    <w:rsid w:val="00035879"/>
    <w:rsid w:val="00036AAB"/>
    <w:rsid w:val="00042044"/>
    <w:rsid w:val="00042761"/>
    <w:rsid w:val="00042A4F"/>
    <w:rsid w:val="000433C7"/>
    <w:rsid w:val="0004621B"/>
    <w:rsid w:val="00046335"/>
    <w:rsid w:val="0005061C"/>
    <w:rsid w:val="00050B2A"/>
    <w:rsid w:val="0005126B"/>
    <w:rsid w:val="000529B3"/>
    <w:rsid w:val="00052A90"/>
    <w:rsid w:val="000530D9"/>
    <w:rsid w:val="0005365D"/>
    <w:rsid w:val="0005434F"/>
    <w:rsid w:val="00055864"/>
    <w:rsid w:val="00055E6D"/>
    <w:rsid w:val="00055FB3"/>
    <w:rsid w:val="00057B28"/>
    <w:rsid w:val="00057BAE"/>
    <w:rsid w:val="00060362"/>
    <w:rsid w:val="00060CD9"/>
    <w:rsid w:val="00061919"/>
    <w:rsid w:val="00061B41"/>
    <w:rsid w:val="00061C59"/>
    <w:rsid w:val="00063456"/>
    <w:rsid w:val="0006596D"/>
    <w:rsid w:val="000668DB"/>
    <w:rsid w:val="00067182"/>
    <w:rsid w:val="00067C1B"/>
    <w:rsid w:val="0007045A"/>
    <w:rsid w:val="00070D16"/>
    <w:rsid w:val="000718D9"/>
    <w:rsid w:val="000721FC"/>
    <w:rsid w:val="00072247"/>
    <w:rsid w:val="00072382"/>
    <w:rsid w:val="000724AD"/>
    <w:rsid w:val="0007275A"/>
    <w:rsid w:val="000735D9"/>
    <w:rsid w:val="00073A24"/>
    <w:rsid w:val="00074D6C"/>
    <w:rsid w:val="00075668"/>
    <w:rsid w:val="00076E8C"/>
    <w:rsid w:val="000803A9"/>
    <w:rsid w:val="00080800"/>
    <w:rsid w:val="00081CA2"/>
    <w:rsid w:val="000832A0"/>
    <w:rsid w:val="000857F2"/>
    <w:rsid w:val="00087350"/>
    <w:rsid w:val="0008796B"/>
    <w:rsid w:val="00091A7F"/>
    <w:rsid w:val="00091F76"/>
    <w:rsid w:val="00093C23"/>
    <w:rsid w:val="00093FC2"/>
    <w:rsid w:val="00095772"/>
    <w:rsid w:val="00096045"/>
    <w:rsid w:val="000963AE"/>
    <w:rsid w:val="0009684F"/>
    <w:rsid w:val="00096C16"/>
    <w:rsid w:val="000979F2"/>
    <w:rsid w:val="00097F75"/>
    <w:rsid w:val="000A105F"/>
    <w:rsid w:val="000A207F"/>
    <w:rsid w:val="000A23B2"/>
    <w:rsid w:val="000A29C6"/>
    <w:rsid w:val="000A33B5"/>
    <w:rsid w:val="000A4871"/>
    <w:rsid w:val="000A4A16"/>
    <w:rsid w:val="000A4FF9"/>
    <w:rsid w:val="000A51A1"/>
    <w:rsid w:val="000A525A"/>
    <w:rsid w:val="000A6510"/>
    <w:rsid w:val="000B1A6A"/>
    <w:rsid w:val="000B1BC6"/>
    <w:rsid w:val="000B2C9C"/>
    <w:rsid w:val="000B31DD"/>
    <w:rsid w:val="000B3334"/>
    <w:rsid w:val="000B3D9D"/>
    <w:rsid w:val="000B462B"/>
    <w:rsid w:val="000B484A"/>
    <w:rsid w:val="000B4C2A"/>
    <w:rsid w:val="000B53C1"/>
    <w:rsid w:val="000B5B8E"/>
    <w:rsid w:val="000C0BE5"/>
    <w:rsid w:val="000C18F3"/>
    <w:rsid w:val="000C20EA"/>
    <w:rsid w:val="000C2715"/>
    <w:rsid w:val="000C3C4D"/>
    <w:rsid w:val="000C3D83"/>
    <w:rsid w:val="000C4751"/>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6389"/>
    <w:rsid w:val="000D67DA"/>
    <w:rsid w:val="000D6BD7"/>
    <w:rsid w:val="000D7E2B"/>
    <w:rsid w:val="000D7E6E"/>
    <w:rsid w:val="000E0248"/>
    <w:rsid w:val="000E114A"/>
    <w:rsid w:val="000E1B66"/>
    <w:rsid w:val="000E2254"/>
    <w:rsid w:val="000E2D68"/>
    <w:rsid w:val="000E2DED"/>
    <w:rsid w:val="000E3419"/>
    <w:rsid w:val="000E34C8"/>
    <w:rsid w:val="000E3586"/>
    <w:rsid w:val="000E36EA"/>
    <w:rsid w:val="000E4593"/>
    <w:rsid w:val="000E4E27"/>
    <w:rsid w:val="000E5660"/>
    <w:rsid w:val="000E63C3"/>
    <w:rsid w:val="000E669F"/>
    <w:rsid w:val="000E71AB"/>
    <w:rsid w:val="000E7C9C"/>
    <w:rsid w:val="000E7F68"/>
    <w:rsid w:val="000F0839"/>
    <w:rsid w:val="000F0AE3"/>
    <w:rsid w:val="000F0BFD"/>
    <w:rsid w:val="000F13BB"/>
    <w:rsid w:val="000F1847"/>
    <w:rsid w:val="000F1AA2"/>
    <w:rsid w:val="000F20AD"/>
    <w:rsid w:val="000F22DE"/>
    <w:rsid w:val="000F2D08"/>
    <w:rsid w:val="000F2F61"/>
    <w:rsid w:val="000F4AC4"/>
    <w:rsid w:val="000F5664"/>
    <w:rsid w:val="000F5A66"/>
    <w:rsid w:val="000F623B"/>
    <w:rsid w:val="000F6CB2"/>
    <w:rsid w:val="000F6CDC"/>
    <w:rsid w:val="000F7F8E"/>
    <w:rsid w:val="0010028D"/>
    <w:rsid w:val="00100F09"/>
    <w:rsid w:val="001015B9"/>
    <w:rsid w:val="00101845"/>
    <w:rsid w:val="00102510"/>
    <w:rsid w:val="00102B71"/>
    <w:rsid w:val="001033FB"/>
    <w:rsid w:val="0010354A"/>
    <w:rsid w:val="00104263"/>
    <w:rsid w:val="00111437"/>
    <w:rsid w:val="00111F3B"/>
    <w:rsid w:val="00111F79"/>
    <w:rsid w:val="00112BA9"/>
    <w:rsid w:val="00114738"/>
    <w:rsid w:val="00114D8B"/>
    <w:rsid w:val="0011502D"/>
    <w:rsid w:val="0011558F"/>
    <w:rsid w:val="001168FA"/>
    <w:rsid w:val="00117170"/>
    <w:rsid w:val="001178F2"/>
    <w:rsid w:val="00120041"/>
    <w:rsid w:val="001203AA"/>
    <w:rsid w:val="00120B4C"/>
    <w:rsid w:val="00125368"/>
    <w:rsid w:val="001254C4"/>
    <w:rsid w:val="0012576C"/>
    <w:rsid w:val="00126EAB"/>
    <w:rsid w:val="00127535"/>
    <w:rsid w:val="00130ED8"/>
    <w:rsid w:val="001311CC"/>
    <w:rsid w:val="00131AD0"/>
    <w:rsid w:val="0013241F"/>
    <w:rsid w:val="00132BF6"/>
    <w:rsid w:val="00134EFD"/>
    <w:rsid w:val="001354B2"/>
    <w:rsid w:val="00135EB8"/>
    <w:rsid w:val="00140270"/>
    <w:rsid w:val="00140C24"/>
    <w:rsid w:val="001421A8"/>
    <w:rsid w:val="00142231"/>
    <w:rsid w:val="00142391"/>
    <w:rsid w:val="00142630"/>
    <w:rsid w:val="00142768"/>
    <w:rsid w:val="00143951"/>
    <w:rsid w:val="0014605C"/>
    <w:rsid w:val="00146EC4"/>
    <w:rsid w:val="00147E0D"/>
    <w:rsid w:val="00151C32"/>
    <w:rsid w:val="00152595"/>
    <w:rsid w:val="001547A1"/>
    <w:rsid w:val="0015500D"/>
    <w:rsid w:val="00155B7A"/>
    <w:rsid w:val="001562B9"/>
    <w:rsid w:val="0015654A"/>
    <w:rsid w:val="001570DC"/>
    <w:rsid w:val="00157573"/>
    <w:rsid w:val="00157601"/>
    <w:rsid w:val="0015771F"/>
    <w:rsid w:val="0016019B"/>
    <w:rsid w:val="0016089D"/>
    <w:rsid w:val="00160AA0"/>
    <w:rsid w:val="00161281"/>
    <w:rsid w:val="00161EB7"/>
    <w:rsid w:val="0016285C"/>
    <w:rsid w:val="001636B7"/>
    <w:rsid w:val="00166DF7"/>
    <w:rsid w:val="00167432"/>
    <w:rsid w:val="00170486"/>
    <w:rsid w:val="0017094F"/>
    <w:rsid w:val="00172587"/>
    <w:rsid w:val="00172588"/>
    <w:rsid w:val="001726E9"/>
    <w:rsid w:val="001726EA"/>
    <w:rsid w:val="0017281E"/>
    <w:rsid w:val="00172C51"/>
    <w:rsid w:val="001738F4"/>
    <w:rsid w:val="00173E27"/>
    <w:rsid w:val="00174542"/>
    <w:rsid w:val="00174768"/>
    <w:rsid w:val="001752D3"/>
    <w:rsid w:val="001766C3"/>
    <w:rsid w:val="00177929"/>
    <w:rsid w:val="0018067C"/>
    <w:rsid w:val="0018252D"/>
    <w:rsid w:val="0018259F"/>
    <w:rsid w:val="00182960"/>
    <w:rsid w:val="001839DA"/>
    <w:rsid w:val="00183F42"/>
    <w:rsid w:val="00184118"/>
    <w:rsid w:val="00184232"/>
    <w:rsid w:val="00184BE0"/>
    <w:rsid w:val="00184D49"/>
    <w:rsid w:val="001852C0"/>
    <w:rsid w:val="00185B5F"/>
    <w:rsid w:val="001867BC"/>
    <w:rsid w:val="00186D84"/>
    <w:rsid w:val="00187180"/>
    <w:rsid w:val="0018745C"/>
    <w:rsid w:val="00190C7B"/>
    <w:rsid w:val="0019116A"/>
    <w:rsid w:val="00191B11"/>
    <w:rsid w:val="00191FBA"/>
    <w:rsid w:val="00192548"/>
    <w:rsid w:val="0019287D"/>
    <w:rsid w:val="00192B37"/>
    <w:rsid w:val="0019311E"/>
    <w:rsid w:val="00194A90"/>
    <w:rsid w:val="00195BC3"/>
    <w:rsid w:val="00197701"/>
    <w:rsid w:val="001A0E97"/>
    <w:rsid w:val="001A192E"/>
    <w:rsid w:val="001A3ADC"/>
    <w:rsid w:val="001A4A31"/>
    <w:rsid w:val="001A5F0B"/>
    <w:rsid w:val="001A7B67"/>
    <w:rsid w:val="001A7BC2"/>
    <w:rsid w:val="001B0624"/>
    <w:rsid w:val="001B07BC"/>
    <w:rsid w:val="001B16EC"/>
    <w:rsid w:val="001B3005"/>
    <w:rsid w:val="001B32BE"/>
    <w:rsid w:val="001B3E9B"/>
    <w:rsid w:val="001B41F1"/>
    <w:rsid w:val="001B5230"/>
    <w:rsid w:val="001B58B6"/>
    <w:rsid w:val="001B677A"/>
    <w:rsid w:val="001B7FBA"/>
    <w:rsid w:val="001C004F"/>
    <w:rsid w:val="001C1997"/>
    <w:rsid w:val="001C1F12"/>
    <w:rsid w:val="001C34B5"/>
    <w:rsid w:val="001C3C0F"/>
    <w:rsid w:val="001C4EE7"/>
    <w:rsid w:val="001C6000"/>
    <w:rsid w:val="001C68B2"/>
    <w:rsid w:val="001C7D09"/>
    <w:rsid w:val="001D06AC"/>
    <w:rsid w:val="001D07A5"/>
    <w:rsid w:val="001D0FC8"/>
    <w:rsid w:val="001D11EE"/>
    <w:rsid w:val="001D25A5"/>
    <w:rsid w:val="001D29EA"/>
    <w:rsid w:val="001D2D0F"/>
    <w:rsid w:val="001D2F18"/>
    <w:rsid w:val="001D35C5"/>
    <w:rsid w:val="001D5CD9"/>
    <w:rsid w:val="001D5F1A"/>
    <w:rsid w:val="001D6714"/>
    <w:rsid w:val="001D6A2F"/>
    <w:rsid w:val="001E0970"/>
    <w:rsid w:val="001E1C9C"/>
    <w:rsid w:val="001E213E"/>
    <w:rsid w:val="001E272E"/>
    <w:rsid w:val="001E582A"/>
    <w:rsid w:val="001E6830"/>
    <w:rsid w:val="001E71E2"/>
    <w:rsid w:val="001E7525"/>
    <w:rsid w:val="001E7AF7"/>
    <w:rsid w:val="001E7F0E"/>
    <w:rsid w:val="001F0A4A"/>
    <w:rsid w:val="001F0B79"/>
    <w:rsid w:val="001F0CE9"/>
    <w:rsid w:val="001F247D"/>
    <w:rsid w:val="001F3714"/>
    <w:rsid w:val="001F39B2"/>
    <w:rsid w:val="001F3F4B"/>
    <w:rsid w:val="001F4253"/>
    <w:rsid w:val="001F454A"/>
    <w:rsid w:val="001F5990"/>
    <w:rsid w:val="001F6084"/>
    <w:rsid w:val="001F651E"/>
    <w:rsid w:val="001F6DF3"/>
    <w:rsid w:val="001F6E69"/>
    <w:rsid w:val="001F7623"/>
    <w:rsid w:val="002000D5"/>
    <w:rsid w:val="00201144"/>
    <w:rsid w:val="00201AB1"/>
    <w:rsid w:val="002025E0"/>
    <w:rsid w:val="00202DA0"/>
    <w:rsid w:val="0020329A"/>
    <w:rsid w:val="00203873"/>
    <w:rsid w:val="0020459E"/>
    <w:rsid w:val="002063BA"/>
    <w:rsid w:val="00206BFE"/>
    <w:rsid w:val="00207EA5"/>
    <w:rsid w:val="002116AB"/>
    <w:rsid w:val="00212F56"/>
    <w:rsid w:val="0021351F"/>
    <w:rsid w:val="0021523D"/>
    <w:rsid w:val="002164FA"/>
    <w:rsid w:val="002177DE"/>
    <w:rsid w:val="002204EA"/>
    <w:rsid w:val="0022072E"/>
    <w:rsid w:val="00220CC8"/>
    <w:rsid w:val="00220E5C"/>
    <w:rsid w:val="00222C4B"/>
    <w:rsid w:val="00223950"/>
    <w:rsid w:val="00224545"/>
    <w:rsid w:val="00224F96"/>
    <w:rsid w:val="00225036"/>
    <w:rsid w:val="0022573F"/>
    <w:rsid w:val="00225A4C"/>
    <w:rsid w:val="00225B36"/>
    <w:rsid w:val="00226321"/>
    <w:rsid w:val="00227108"/>
    <w:rsid w:val="00227EDD"/>
    <w:rsid w:val="00230E69"/>
    <w:rsid w:val="00232CFF"/>
    <w:rsid w:val="00234070"/>
    <w:rsid w:val="00234310"/>
    <w:rsid w:val="00234B6E"/>
    <w:rsid w:val="002351BF"/>
    <w:rsid w:val="00235772"/>
    <w:rsid w:val="00235B22"/>
    <w:rsid w:val="00235E4A"/>
    <w:rsid w:val="00235F52"/>
    <w:rsid w:val="00236C13"/>
    <w:rsid w:val="0023778C"/>
    <w:rsid w:val="00237F4E"/>
    <w:rsid w:val="002411F2"/>
    <w:rsid w:val="002421A3"/>
    <w:rsid w:val="00244E12"/>
    <w:rsid w:val="00246460"/>
    <w:rsid w:val="0024698E"/>
    <w:rsid w:val="00247898"/>
    <w:rsid w:val="00250A4E"/>
    <w:rsid w:val="002531AA"/>
    <w:rsid w:val="002533A6"/>
    <w:rsid w:val="00253731"/>
    <w:rsid w:val="00253C39"/>
    <w:rsid w:val="00255259"/>
    <w:rsid w:val="00255DB5"/>
    <w:rsid w:val="00255DFB"/>
    <w:rsid w:val="00255FDD"/>
    <w:rsid w:val="00257498"/>
    <w:rsid w:val="00260954"/>
    <w:rsid w:val="002624F5"/>
    <w:rsid w:val="00262C5E"/>
    <w:rsid w:val="00263976"/>
    <w:rsid w:val="002639D7"/>
    <w:rsid w:val="00263ED3"/>
    <w:rsid w:val="00264921"/>
    <w:rsid w:val="00264BC8"/>
    <w:rsid w:val="00264F2B"/>
    <w:rsid w:val="00265439"/>
    <w:rsid w:val="00270264"/>
    <w:rsid w:val="0027285A"/>
    <w:rsid w:val="00272C9C"/>
    <w:rsid w:val="00273887"/>
    <w:rsid w:val="00273DC9"/>
    <w:rsid w:val="00280D8E"/>
    <w:rsid w:val="00281337"/>
    <w:rsid w:val="002818AC"/>
    <w:rsid w:val="00281BFA"/>
    <w:rsid w:val="00285772"/>
    <w:rsid w:val="002860F4"/>
    <w:rsid w:val="00287364"/>
    <w:rsid w:val="00287516"/>
    <w:rsid w:val="00287D33"/>
    <w:rsid w:val="00291AA4"/>
    <w:rsid w:val="00292A88"/>
    <w:rsid w:val="00292E99"/>
    <w:rsid w:val="0029480F"/>
    <w:rsid w:val="002951FC"/>
    <w:rsid w:val="002971F7"/>
    <w:rsid w:val="002A039E"/>
    <w:rsid w:val="002A1CBA"/>
    <w:rsid w:val="002A4A3B"/>
    <w:rsid w:val="002A5A3A"/>
    <w:rsid w:val="002A5DC6"/>
    <w:rsid w:val="002A6373"/>
    <w:rsid w:val="002A63CB"/>
    <w:rsid w:val="002B07C7"/>
    <w:rsid w:val="002B0F80"/>
    <w:rsid w:val="002B1095"/>
    <w:rsid w:val="002B11BE"/>
    <w:rsid w:val="002B2C10"/>
    <w:rsid w:val="002B368A"/>
    <w:rsid w:val="002B3AE8"/>
    <w:rsid w:val="002B4366"/>
    <w:rsid w:val="002B44D8"/>
    <w:rsid w:val="002B47D6"/>
    <w:rsid w:val="002B4986"/>
    <w:rsid w:val="002B5026"/>
    <w:rsid w:val="002B56F8"/>
    <w:rsid w:val="002B783E"/>
    <w:rsid w:val="002B7978"/>
    <w:rsid w:val="002C1D57"/>
    <w:rsid w:val="002C1E40"/>
    <w:rsid w:val="002C1FAD"/>
    <w:rsid w:val="002C285C"/>
    <w:rsid w:val="002C3811"/>
    <w:rsid w:val="002C39D5"/>
    <w:rsid w:val="002C6DB8"/>
    <w:rsid w:val="002C741C"/>
    <w:rsid w:val="002D14F3"/>
    <w:rsid w:val="002D2FED"/>
    <w:rsid w:val="002D3252"/>
    <w:rsid w:val="002D409D"/>
    <w:rsid w:val="002D43CF"/>
    <w:rsid w:val="002D4EAD"/>
    <w:rsid w:val="002D588E"/>
    <w:rsid w:val="002D5B4C"/>
    <w:rsid w:val="002E04A3"/>
    <w:rsid w:val="002E499D"/>
    <w:rsid w:val="002E7007"/>
    <w:rsid w:val="002F397A"/>
    <w:rsid w:val="002F3FAE"/>
    <w:rsid w:val="002F4449"/>
    <w:rsid w:val="002F4CA7"/>
    <w:rsid w:val="002F5616"/>
    <w:rsid w:val="002F68B2"/>
    <w:rsid w:val="002F6BC2"/>
    <w:rsid w:val="002F6D13"/>
    <w:rsid w:val="002F756D"/>
    <w:rsid w:val="003000EB"/>
    <w:rsid w:val="003013DF"/>
    <w:rsid w:val="00302D2F"/>
    <w:rsid w:val="003032B7"/>
    <w:rsid w:val="003037CD"/>
    <w:rsid w:val="0030654E"/>
    <w:rsid w:val="00306C5D"/>
    <w:rsid w:val="00307F52"/>
    <w:rsid w:val="0031167A"/>
    <w:rsid w:val="00311A62"/>
    <w:rsid w:val="00311D9B"/>
    <w:rsid w:val="00312CFF"/>
    <w:rsid w:val="0031334F"/>
    <w:rsid w:val="003140E8"/>
    <w:rsid w:val="00314278"/>
    <w:rsid w:val="003150B0"/>
    <w:rsid w:val="00320D05"/>
    <w:rsid w:val="003211C9"/>
    <w:rsid w:val="00321B25"/>
    <w:rsid w:val="00322939"/>
    <w:rsid w:val="00322C8D"/>
    <w:rsid w:val="003230B3"/>
    <w:rsid w:val="00323F7A"/>
    <w:rsid w:val="003241CB"/>
    <w:rsid w:val="00324758"/>
    <w:rsid w:val="003268BA"/>
    <w:rsid w:val="00327656"/>
    <w:rsid w:val="00327A9B"/>
    <w:rsid w:val="003305C3"/>
    <w:rsid w:val="0033117F"/>
    <w:rsid w:val="00331561"/>
    <w:rsid w:val="00332950"/>
    <w:rsid w:val="00332A8C"/>
    <w:rsid w:val="00332C78"/>
    <w:rsid w:val="003346C1"/>
    <w:rsid w:val="00335026"/>
    <w:rsid w:val="00336C5C"/>
    <w:rsid w:val="003378CB"/>
    <w:rsid w:val="003379B0"/>
    <w:rsid w:val="0034043F"/>
    <w:rsid w:val="00340E5F"/>
    <w:rsid w:val="00341CEA"/>
    <w:rsid w:val="0034254D"/>
    <w:rsid w:val="00342F4F"/>
    <w:rsid w:val="003448CE"/>
    <w:rsid w:val="003454B8"/>
    <w:rsid w:val="0034618D"/>
    <w:rsid w:val="0034674D"/>
    <w:rsid w:val="00347E2E"/>
    <w:rsid w:val="003514BC"/>
    <w:rsid w:val="00351C0A"/>
    <w:rsid w:val="00351F34"/>
    <w:rsid w:val="00352334"/>
    <w:rsid w:val="003526DC"/>
    <w:rsid w:val="0035309F"/>
    <w:rsid w:val="00353DCF"/>
    <w:rsid w:val="00353F6E"/>
    <w:rsid w:val="003544C5"/>
    <w:rsid w:val="00355478"/>
    <w:rsid w:val="003558AF"/>
    <w:rsid w:val="00355DC7"/>
    <w:rsid w:val="003578EB"/>
    <w:rsid w:val="00357B3D"/>
    <w:rsid w:val="00357C52"/>
    <w:rsid w:val="00360CCF"/>
    <w:rsid w:val="0036159C"/>
    <w:rsid w:val="003625B9"/>
    <w:rsid w:val="00362B1B"/>
    <w:rsid w:val="00363049"/>
    <w:rsid w:val="003651C5"/>
    <w:rsid w:val="00365D17"/>
    <w:rsid w:val="003664C3"/>
    <w:rsid w:val="00366F31"/>
    <w:rsid w:val="00367A0D"/>
    <w:rsid w:val="003706ED"/>
    <w:rsid w:val="00371E8A"/>
    <w:rsid w:val="00371EAE"/>
    <w:rsid w:val="0037332C"/>
    <w:rsid w:val="00373D27"/>
    <w:rsid w:val="00374BE6"/>
    <w:rsid w:val="00377183"/>
    <w:rsid w:val="00377F9E"/>
    <w:rsid w:val="0038104D"/>
    <w:rsid w:val="003810E8"/>
    <w:rsid w:val="0038170D"/>
    <w:rsid w:val="00382067"/>
    <w:rsid w:val="00383531"/>
    <w:rsid w:val="00383CE6"/>
    <w:rsid w:val="00384695"/>
    <w:rsid w:val="0038496E"/>
    <w:rsid w:val="00384D96"/>
    <w:rsid w:val="003858E4"/>
    <w:rsid w:val="00385AAD"/>
    <w:rsid w:val="00386515"/>
    <w:rsid w:val="003870D0"/>
    <w:rsid w:val="003876CE"/>
    <w:rsid w:val="00390355"/>
    <w:rsid w:val="00390692"/>
    <w:rsid w:val="0039083F"/>
    <w:rsid w:val="00392CD9"/>
    <w:rsid w:val="003933FA"/>
    <w:rsid w:val="00393F4C"/>
    <w:rsid w:val="00394AA8"/>
    <w:rsid w:val="00395E6F"/>
    <w:rsid w:val="00397304"/>
    <w:rsid w:val="00397F45"/>
    <w:rsid w:val="003A04AE"/>
    <w:rsid w:val="003A0C22"/>
    <w:rsid w:val="003A0C84"/>
    <w:rsid w:val="003A313E"/>
    <w:rsid w:val="003A35CF"/>
    <w:rsid w:val="003A4354"/>
    <w:rsid w:val="003A443F"/>
    <w:rsid w:val="003A4578"/>
    <w:rsid w:val="003A6896"/>
    <w:rsid w:val="003A6A2E"/>
    <w:rsid w:val="003A7CE5"/>
    <w:rsid w:val="003B002D"/>
    <w:rsid w:val="003B00A3"/>
    <w:rsid w:val="003B1438"/>
    <w:rsid w:val="003B153D"/>
    <w:rsid w:val="003B2869"/>
    <w:rsid w:val="003B2F31"/>
    <w:rsid w:val="003B2F84"/>
    <w:rsid w:val="003B3145"/>
    <w:rsid w:val="003B346C"/>
    <w:rsid w:val="003B414D"/>
    <w:rsid w:val="003B44B7"/>
    <w:rsid w:val="003B5666"/>
    <w:rsid w:val="003B7801"/>
    <w:rsid w:val="003C02B6"/>
    <w:rsid w:val="003C09A3"/>
    <w:rsid w:val="003C3120"/>
    <w:rsid w:val="003C456B"/>
    <w:rsid w:val="003C4C8D"/>
    <w:rsid w:val="003C72EE"/>
    <w:rsid w:val="003C7E0D"/>
    <w:rsid w:val="003D0455"/>
    <w:rsid w:val="003D15A1"/>
    <w:rsid w:val="003D2450"/>
    <w:rsid w:val="003D24E7"/>
    <w:rsid w:val="003D273D"/>
    <w:rsid w:val="003D2D2C"/>
    <w:rsid w:val="003D3068"/>
    <w:rsid w:val="003D37E4"/>
    <w:rsid w:val="003D3EEA"/>
    <w:rsid w:val="003D5C1A"/>
    <w:rsid w:val="003D7DDF"/>
    <w:rsid w:val="003E093D"/>
    <w:rsid w:val="003E1145"/>
    <w:rsid w:val="003E1354"/>
    <w:rsid w:val="003E1657"/>
    <w:rsid w:val="003E20FA"/>
    <w:rsid w:val="003E2B02"/>
    <w:rsid w:val="003E3C3F"/>
    <w:rsid w:val="003E4112"/>
    <w:rsid w:val="003E48A2"/>
    <w:rsid w:val="003E4903"/>
    <w:rsid w:val="003E4944"/>
    <w:rsid w:val="003E54AE"/>
    <w:rsid w:val="003E6309"/>
    <w:rsid w:val="003E6879"/>
    <w:rsid w:val="003E70DE"/>
    <w:rsid w:val="003E7A09"/>
    <w:rsid w:val="003F1A2A"/>
    <w:rsid w:val="003F1E4A"/>
    <w:rsid w:val="003F20EB"/>
    <w:rsid w:val="003F253D"/>
    <w:rsid w:val="003F2D08"/>
    <w:rsid w:val="003F2DD5"/>
    <w:rsid w:val="003F3ACB"/>
    <w:rsid w:val="003F411D"/>
    <w:rsid w:val="003F430C"/>
    <w:rsid w:val="003F4E8A"/>
    <w:rsid w:val="003F5102"/>
    <w:rsid w:val="003F614C"/>
    <w:rsid w:val="003F61DA"/>
    <w:rsid w:val="003F6C3A"/>
    <w:rsid w:val="003F701E"/>
    <w:rsid w:val="003F7140"/>
    <w:rsid w:val="003F7E57"/>
    <w:rsid w:val="00400026"/>
    <w:rsid w:val="004024A4"/>
    <w:rsid w:val="0040262E"/>
    <w:rsid w:val="0040291E"/>
    <w:rsid w:val="004035A7"/>
    <w:rsid w:val="00405F52"/>
    <w:rsid w:val="0040756E"/>
    <w:rsid w:val="004077BE"/>
    <w:rsid w:val="00407D0E"/>
    <w:rsid w:val="00407DA3"/>
    <w:rsid w:val="00407EEB"/>
    <w:rsid w:val="004106AB"/>
    <w:rsid w:val="00411067"/>
    <w:rsid w:val="00411778"/>
    <w:rsid w:val="00411D73"/>
    <w:rsid w:val="00414004"/>
    <w:rsid w:val="00414321"/>
    <w:rsid w:val="00414396"/>
    <w:rsid w:val="00414D8B"/>
    <w:rsid w:val="00414F7A"/>
    <w:rsid w:val="00414F92"/>
    <w:rsid w:val="00420193"/>
    <w:rsid w:val="0042059A"/>
    <w:rsid w:val="00420701"/>
    <w:rsid w:val="00420745"/>
    <w:rsid w:val="00421F27"/>
    <w:rsid w:val="00422D08"/>
    <w:rsid w:val="00425B94"/>
    <w:rsid w:val="00427DC8"/>
    <w:rsid w:val="00434528"/>
    <w:rsid w:val="004373A6"/>
    <w:rsid w:val="004375FE"/>
    <w:rsid w:val="00437604"/>
    <w:rsid w:val="00437704"/>
    <w:rsid w:val="00440089"/>
    <w:rsid w:val="004406DF"/>
    <w:rsid w:val="00440F45"/>
    <w:rsid w:val="004414AC"/>
    <w:rsid w:val="00441B76"/>
    <w:rsid w:val="00442F8C"/>
    <w:rsid w:val="00443BBF"/>
    <w:rsid w:val="00444B94"/>
    <w:rsid w:val="004461A3"/>
    <w:rsid w:val="00447F5B"/>
    <w:rsid w:val="0045072F"/>
    <w:rsid w:val="00450C58"/>
    <w:rsid w:val="0045113A"/>
    <w:rsid w:val="004522B2"/>
    <w:rsid w:val="004526D4"/>
    <w:rsid w:val="00453445"/>
    <w:rsid w:val="00454E28"/>
    <w:rsid w:val="004559A1"/>
    <w:rsid w:val="00456CBD"/>
    <w:rsid w:val="00456F20"/>
    <w:rsid w:val="0045766E"/>
    <w:rsid w:val="004576AA"/>
    <w:rsid w:val="00457BBD"/>
    <w:rsid w:val="00457C55"/>
    <w:rsid w:val="004607E7"/>
    <w:rsid w:val="00460973"/>
    <w:rsid w:val="00461015"/>
    <w:rsid w:val="0046128A"/>
    <w:rsid w:val="00461F41"/>
    <w:rsid w:val="00462325"/>
    <w:rsid w:val="004626F7"/>
    <w:rsid w:val="00462753"/>
    <w:rsid w:val="00462C14"/>
    <w:rsid w:val="00464786"/>
    <w:rsid w:val="004647EB"/>
    <w:rsid w:val="00464A7E"/>
    <w:rsid w:val="00465078"/>
    <w:rsid w:val="0046507A"/>
    <w:rsid w:val="00466096"/>
    <w:rsid w:val="00466400"/>
    <w:rsid w:val="0047045F"/>
    <w:rsid w:val="00470CE1"/>
    <w:rsid w:val="00472397"/>
    <w:rsid w:val="0047268E"/>
    <w:rsid w:val="004730AC"/>
    <w:rsid w:val="004731EA"/>
    <w:rsid w:val="00473C1A"/>
    <w:rsid w:val="004743C0"/>
    <w:rsid w:val="004745C5"/>
    <w:rsid w:val="00474666"/>
    <w:rsid w:val="00475303"/>
    <w:rsid w:val="00475C71"/>
    <w:rsid w:val="00476D85"/>
    <w:rsid w:val="004774D9"/>
    <w:rsid w:val="004779A9"/>
    <w:rsid w:val="0048083A"/>
    <w:rsid w:val="00480C7A"/>
    <w:rsid w:val="004857BA"/>
    <w:rsid w:val="00485FE7"/>
    <w:rsid w:val="00486CE0"/>
    <w:rsid w:val="00486F40"/>
    <w:rsid w:val="00490EB5"/>
    <w:rsid w:val="00491B56"/>
    <w:rsid w:val="00496FA3"/>
    <w:rsid w:val="0049781A"/>
    <w:rsid w:val="004A0B27"/>
    <w:rsid w:val="004A0C80"/>
    <w:rsid w:val="004A0D5B"/>
    <w:rsid w:val="004A2D23"/>
    <w:rsid w:val="004A305F"/>
    <w:rsid w:val="004A37FB"/>
    <w:rsid w:val="004A3957"/>
    <w:rsid w:val="004A51E8"/>
    <w:rsid w:val="004A608F"/>
    <w:rsid w:val="004A7311"/>
    <w:rsid w:val="004A74BA"/>
    <w:rsid w:val="004B067D"/>
    <w:rsid w:val="004B131E"/>
    <w:rsid w:val="004B45AF"/>
    <w:rsid w:val="004B4AC8"/>
    <w:rsid w:val="004C1326"/>
    <w:rsid w:val="004C1417"/>
    <w:rsid w:val="004C18ED"/>
    <w:rsid w:val="004C3AC1"/>
    <w:rsid w:val="004C4A6D"/>
    <w:rsid w:val="004C4BDC"/>
    <w:rsid w:val="004C519C"/>
    <w:rsid w:val="004C51B7"/>
    <w:rsid w:val="004C6AA3"/>
    <w:rsid w:val="004C7281"/>
    <w:rsid w:val="004D0ED6"/>
    <w:rsid w:val="004D21D7"/>
    <w:rsid w:val="004D4135"/>
    <w:rsid w:val="004D717E"/>
    <w:rsid w:val="004D7226"/>
    <w:rsid w:val="004D7469"/>
    <w:rsid w:val="004D7664"/>
    <w:rsid w:val="004E0AE5"/>
    <w:rsid w:val="004E0DDC"/>
    <w:rsid w:val="004E181A"/>
    <w:rsid w:val="004E2FC3"/>
    <w:rsid w:val="004E33AA"/>
    <w:rsid w:val="004E3C80"/>
    <w:rsid w:val="004E4A28"/>
    <w:rsid w:val="004E72A1"/>
    <w:rsid w:val="004F118D"/>
    <w:rsid w:val="004F2D5D"/>
    <w:rsid w:val="004F3C24"/>
    <w:rsid w:val="004F434A"/>
    <w:rsid w:val="004F4C94"/>
    <w:rsid w:val="004F51CB"/>
    <w:rsid w:val="004F5E5F"/>
    <w:rsid w:val="004F7116"/>
    <w:rsid w:val="004F712D"/>
    <w:rsid w:val="004F756F"/>
    <w:rsid w:val="005001A3"/>
    <w:rsid w:val="005007BF"/>
    <w:rsid w:val="005029B2"/>
    <w:rsid w:val="005036DA"/>
    <w:rsid w:val="00503BE3"/>
    <w:rsid w:val="005040BD"/>
    <w:rsid w:val="005042F3"/>
    <w:rsid w:val="00504880"/>
    <w:rsid w:val="005052C9"/>
    <w:rsid w:val="005053FB"/>
    <w:rsid w:val="00505420"/>
    <w:rsid w:val="00505E1C"/>
    <w:rsid w:val="00506961"/>
    <w:rsid w:val="00506B88"/>
    <w:rsid w:val="0050702A"/>
    <w:rsid w:val="005118EB"/>
    <w:rsid w:val="00511F61"/>
    <w:rsid w:val="005121D8"/>
    <w:rsid w:val="005137E6"/>
    <w:rsid w:val="0051462C"/>
    <w:rsid w:val="0051496C"/>
    <w:rsid w:val="00514B79"/>
    <w:rsid w:val="00514DF2"/>
    <w:rsid w:val="00514FDA"/>
    <w:rsid w:val="00516EB5"/>
    <w:rsid w:val="005175E0"/>
    <w:rsid w:val="00520546"/>
    <w:rsid w:val="00520743"/>
    <w:rsid w:val="00520FEA"/>
    <w:rsid w:val="00521C79"/>
    <w:rsid w:val="00522479"/>
    <w:rsid w:val="00522658"/>
    <w:rsid w:val="00523338"/>
    <w:rsid w:val="00523A75"/>
    <w:rsid w:val="0052438A"/>
    <w:rsid w:val="00525201"/>
    <w:rsid w:val="005256AF"/>
    <w:rsid w:val="005260AD"/>
    <w:rsid w:val="005263F7"/>
    <w:rsid w:val="00526E67"/>
    <w:rsid w:val="005276E5"/>
    <w:rsid w:val="00527F9E"/>
    <w:rsid w:val="00530CE6"/>
    <w:rsid w:val="00531E00"/>
    <w:rsid w:val="00532C41"/>
    <w:rsid w:val="00533201"/>
    <w:rsid w:val="005346F1"/>
    <w:rsid w:val="00534B00"/>
    <w:rsid w:val="005354C4"/>
    <w:rsid w:val="005374AC"/>
    <w:rsid w:val="0053773A"/>
    <w:rsid w:val="005377F6"/>
    <w:rsid w:val="0054074D"/>
    <w:rsid w:val="00540A6F"/>
    <w:rsid w:val="0054190F"/>
    <w:rsid w:val="00541C4C"/>
    <w:rsid w:val="00543232"/>
    <w:rsid w:val="00543F98"/>
    <w:rsid w:val="00546DC5"/>
    <w:rsid w:val="0054763B"/>
    <w:rsid w:val="0055121B"/>
    <w:rsid w:val="00551F8F"/>
    <w:rsid w:val="00552309"/>
    <w:rsid w:val="0055496A"/>
    <w:rsid w:val="00554EA5"/>
    <w:rsid w:val="00556091"/>
    <w:rsid w:val="005560B2"/>
    <w:rsid w:val="00556917"/>
    <w:rsid w:val="00557491"/>
    <w:rsid w:val="0055777F"/>
    <w:rsid w:val="005579F6"/>
    <w:rsid w:val="00560250"/>
    <w:rsid w:val="0056106B"/>
    <w:rsid w:val="005613B5"/>
    <w:rsid w:val="00562637"/>
    <w:rsid w:val="0056651A"/>
    <w:rsid w:val="00566C01"/>
    <w:rsid w:val="005676E9"/>
    <w:rsid w:val="00567A42"/>
    <w:rsid w:val="00570767"/>
    <w:rsid w:val="005708A8"/>
    <w:rsid w:val="0057107B"/>
    <w:rsid w:val="00571486"/>
    <w:rsid w:val="0057152E"/>
    <w:rsid w:val="005727A3"/>
    <w:rsid w:val="00572AD6"/>
    <w:rsid w:val="00573F6F"/>
    <w:rsid w:val="005753F0"/>
    <w:rsid w:val="00580B24"/>
    <w:rsid w:val="005815B3"/>
    <w:rsid w:val="00581643"/>
    <w:rsid w:val="00582D4B"/>
    <w:rsid w:val="00584403"/>
    <w:rsid w:val="005849A7"/>
    <w:rsid w:val="00585266"/>
    <w:rsid w:val="005865BB"/>
    <w:rsid w:val="00586A0F"/>
    <w:rsid w:val="00587391"/>
    <w:rsid w:val="005902D9"/>
    <w:rsid w:val="00590A18"/>
    <w:rsid w:val="00591229"/>
    <w:rsid w:val="005939CA"/>
    <w:rsid w:val="00593B40"/>
    <w:rsid w:val="005940EF"/>
    <w:rsid w:val="005946BE"/>
    <w:rsid w:val="00594E36"/>
    <w:rsid w:val="00595B34"/>
    <w:rsid w:val="00595EA5"/>
    <w:rsid w:val="005969F9"/>
    <w:rsid w:val="00596E2F"/>
    <w:rsid w:val="00596F14"/>
    <w:rsid w:val="00597F88"/>
    <w:rsid w:val="005A0A6F"/>
    <w:rsid w:val="005A28E5"/>
    <w:rsid w:val="005A2B7F"/>
    <w:rsid w:val="005A4773"/>
    <w:rsid w:val="005A4EAA"/>
    <w:rsid w:val="005A532D"/>
    <w:rsid w:val="005A53DB"/>
    <w:rsid w:val="005A6E8F"/>
    <w:rsid w:val="005A7BD4"/>
    <w:rsid w:val="005B0BBC"/>
    <w:rsid w:val="005B0BF3"/>
    <w:rsid w:val="005B14FF"/>
    <w:rsid w:val="005B1CD7"/>
    <w:rsid w:val="005B289F"/>
    <w:rsid w:val="005B2DC1"/>
    <w:rsid w:val="005B3355"/>
    <w:rsid w:val="005B3493"/>
    <w:rsid w:val="005B34D4"/>
    <w:rsid w:val="005B5DFA"/>
    <w:rsid w:val="005C0A7E"/>
    <w:rsid w:val="005C440F"/>
    <w:rsid w:val="005C52BF"/>
    <w:rsid w:val="005C5476"/>
    <w:rsid w:val="005C641A"/>
    <w:rsid w:val="005C750B"/>
    <w:rsid w:val="005D0347"/>
    <w:rsid w:val="005D0472"/>
    <w:rsid w:val="005D0983"/>
    <w:rsid w:val="005D0F52"/>
    <w:rsid w:val="005D1118"/>
    <w:rsid w:val="005D1708"/>
    <w:rsid w:val="005D1FCD"/>
    <w:rsid w:val="005D2708"/>
    <w:rsid w:val="005D2869"/>
    <w:rsid w:val="005D4ABB"/>
    <w:rsid w:val="005D4C96"/>
    <w:rsid w:val="005D4CAA"/>
    <w:rsid w:val="005D61B2"/>
    <w:rsid w:val="005D7A04"/>
    <w:rsid w:val="005D7D54"/>
    <w:rsid w:val="005E08FB"/>
    <w:rsid w:val="005E29AA"/>
    <w:rsid w:val="005E35B0"/>
    <w:rsid w:val="005E3FC9"/>
    <w:rsid w:val="005E6B50"/>
    <w:rsid w:val="005E6F1D"/>
    <w:rsid w:val="005E7D28"/>
    <w:rsid w:val="005F03B9"/>
    <w:rsid w:val="005F03D4"/>
    <w:rsid w:val="005F2532"/>
    <w:rsid w:val="005F3967"/>
    <w:rsid w:val="005F3A8D"/>
    <w:rsid w:val="005F400D"/>
    <w:rsid w:val="005F5031"/>
    <w:rsid w:val="005F603E"/>
    <w:rsid w:val="005F62B1"/>
    <w:rsid w:val="005F6690"/>
    <w:rsid w:val="005F7C43"/>
    <w:rsid w:val="0060058D"/>
    <w:rsid w:val="006005FD"/>
    <w:rsid w:val="00600FE0"/>
    <w:rsid w:val="00601D34"/>
    <w:rsid w:val="00602457"/>
    <w:rsid w:val="0060264B"/>
    <w:rsid w:val="00602F6E"/>
    <w:rsid w:val="0060550A"/>
    <w:rsid w:val="006065FD"/>
    <w:rsid w:val="006125EC"/>
    <w:rsid w:val="00613208"/>
    <w:rsid w:val="0061342F"/>
    <w:rsid w:val="00613D7E"/>
    <w:rsid w:val="0061407C"/>
    <w:rsid w:val="006147C9"/>
    <w:rsid w:val="00615A64"/>
    <w:rsid w:val="00615AE4"/>
    <w:rsid w:val="006170D2"/>
    <w:rsid w:val="0062197D"/>
    <w:rsid w:val="00621A6E"/>
    <w:rsid w:val="00622075"/>
    <w:rsid w:val="00623176"/>
    <w:rsid w:val="006231CB"/>
    <w:rsid w:val="0062374F"/>
    <w:rsid w:val="00624196"/>
    <w:rsid w:val="00625078"/>
    <w:rsid w:val="0062509D"/>
    <w:rsid w:val="0062533B"/>
    <w:rsid w:val="00625EF2"/>
    <w:rsid w:val="00625F80"/>
    <w:rsid w:val="00627996"/>
    <w:rsid w:val="00627A87"/>
    <w:rsid w:val="00631256"/>
    <w:rsid w:val="00631F2F"/>
    <w:rsid w:val="006326F1"/>
    <w:rsid w:val="0063438C"/>
    <w:rsid w:val="0063581F"/>
    <w:rsid w:val="00637A2C"/>
    <w:rsid w:val="00637BFA"/>
    <w:rsid w:val="00637CDC"/>
    <w:rsid w:val="00641BD6"/>
    <w:rsid w:val="00642468"/>
    <w:rsid w:val="00642959"/>
    <w:rsid w:val="00645AAE"/>
    <w:rsid w:val="00645F42"/>
    <w:rsid w:val="00647610"/>
    <w:rsid w:val="00650BB8"/>
    <w:rsid w:val="006511DB"/>
    <w:rsid w:val="00652482"/>
    <w:rsid w:val="00652686"/>
    <w:rsid w:val="0065320B"/>
    <w:rsid w:val="006537C9"/>
    <w:rsid w:val="00655555"/>
    <w:rsid w:val="006564F5"/>
    <w:rsid w:val="00656CEB"/>
    <w:rsid w:val="0065705A"/>
    <w:rsid w:val="006572DB"/>
    <w:rsid w:val="00657589"/>
    <w:rsid w:val="00657B8A"/>
    <w:rsid w:val="00660027"/>
    <w:rsid w:val="00662550"/>
    <w:rsid w:val="00662906"/>
    <w:rsid w:val="006644C6"/>
    <w:rsid w:val="006646E2"/>
    <w:rsid w:val="00666E97"/>
    <w:rsid w:val="00672754"/>
    <w:rsid w:val="00673A7D"/>
    <w:rsid w:val="00674442"/>
    <w:rsid w:val="00674638"/>
    <w:rsid w:val="00674ACF"/>
    <w:rsid w:val="00675D3A"/>
    <w:rsid w:val="00676297"/>
    <w:rsid w:val="0067637D"/>
    <w:rsid w:val="00683F57"/>
    <w:rsid w:val="006843DD"/>
    <w:rsid w:val="006863BF"/>
    <w:rsid w:val="006879C9"/>
    <w:rsid w:val="00687B18"/>
    <w:rsid w:val="0069139A"/>
    <w:rsid w:val="00691D59"/>
    <w:rsid w:val="00693300"/>
    <w:rsid w:val="006949B5"/>
    <w:rsid w:val="006954BA"/>
    <w:rsid w:val="00697064"/>
    <w:rsid w:val="0069744E"/>
    <w:rsid w:val="00697B67"/>
    <w:rsid w:val="006A01D7"/>
    <w:rsid w:val="006A0D1F"/>
    <w:rsid w:val="006A0FC7"/>
    <w:rsid w:val="006A1CDE"/>
    <w:rsid w:val="006A1CF1"/>
    <w:rsid w:val="006A1F5B"/>
    <w:rsid w:val="006A2F4C"/>
    <w:rsid w:val="006A437D"/>
    <w:rsid w:val="006A4863"/>
    <w:rsid w:val="006A546C"/>
    <w:rsid w:val="006A6565"/>
    <w:rsid w:val="006A72D1"/>
    <w:rsid w:val="006A7ABF"/>
    <w:rsid w:val="006B0265"/>
    <w:rsid w:val="006B0B3F"/>
    <w:rsid w:val="006B2525"/>
    <w:rsid w:val="006B3B81"/>
    <w:rsid w:val="006B3F63"/>
    <w:rsid w:val="006B4CD6"/>
    <w:rsid w:val="006B5051"/>
    <w:rsid w:val="006B589F"/>
    <w:rsid w:val="006B5B75"/>
    <w:rsid w:val="006B5CA4"/>
    <w:rsid w:val="006B6916"/>
    <w:rsid w:val="006B7C09"/>
    <w:rsid w:val="006C03D6"/>
    <w:rsid w:val="006C0829"/>
    <w:rsid w:val="006C0F4A"/>
    <w:rsid w:val="006C13C2"/>
    <w:rsid w:val="006C16FA"/>
    <w:rsid w:val="006C3505"/>
    <w:rsid w:val="006C4961"/>
    <w:rsid w:val="006C5DC3"/>
    <w:rsid w:val="006C66E6"/>
    <w:rsid w:val="006C67B9"/>
    <w:rsid w:val="006C7316"/>
    <w:rsid w:val="006C733A"/>
    <w:rsid w:val="006D203B"/>
    <w:rsid w:val="006D2304"/>
    <w:rsid w:val="006D2A6D"/>
    <w:rsid w:val="006D2CBF"/>
    <w:rsid w:val="006D4BC8"/>
    <w:rsid w:val="006D4FC7"/>
    <w:rsid w:val="006D64FA"/>
    <w:rsid w:val="006D6865"/>
    <w:rsid w:val="006D70FF"/>
    <w:rsid w:val="006D76CD"/>
    <w:rsid w:val="006E0B25"/>
    <w:rsid w:val="006E1648"/>
    <w:rsid w:val="006E1680"/>
    <w:rsid w:val="006E1967"/>
    <w:rsid w:val="006E2DF1"/>
    <w:rsid w:val="006E321C"/>
    <w:rsid w:val="006E32CE"/>
    <w:rsid w:val="006E4216"/>
    <w:rsid w:val="006E4D3D"/>
    <w:rsid w:val="006E63D3"/>
    <w:rsid w:val="006E7037"/>
    <w:rsid w:val="006F1C29"/>
    <w:rsid w:val="006F2819"/>
    <w:rsid w:val="006F289B"/>
    <w:rsid w:val="006F2C3A"/>
    <w:rsid w:val="006F3289"/>
    <w:rsid w:val="006F384E"/>
    <w:rsid w:val="006F3D21"/>
    <w:rsid w:val="006F3DD4"/>
    <w:rsid w:val="006F4992"/>
    <w:rsid w:val="006F4F4E"/>
    <w:rsid w:val="006F5B36"/>
    <w:rsid w:val="006F61BE"/>
    <w:rsid w:val="006F678D"/>
    <w:rsid w:val="006F6B2B"/>
    <w:rsid w:val="007005D7"/>
    <w:rsid w:val="007009B1"/>
    <w:rsid w:val="007009BE"/>
    <w:rsid w:val="0070108F"/>
    <w:rsid w:val="007021B6"/>
    <w:rsid w:val="00702264"/>
    <w:rsid w:val="0070296D"/>
    <w:rsid w:val="007042AA"/>
    <w:rsid w:val="00704A98"/>
    <w:rsid w:val="007058B7"/>
    <w:rsid w:val="00706DFC"/>
    <w:rsid w:val="0070745E"/>
    <w:rsid w:val="007116FE"/>
    <w:rsid w:val="0071270D"/>
    <w:rsid w:val="00712912"/>
    <w:rsid w:val="00713109"/>
    <w:rsid w:val="00713C99"/>
    <w:rsid w:val="00713D61"/>
    <w:rsid w:val="00715EF6"/>
    <w:rsid w:val="0071670B"/>
    <w:rsid w:val="00721B29"/>
    <w:rsid w:val="00721E7C"/>
    <w:rsid w:val="0072236D"/>
    <w:rsid w:val="00723434"/>
    <w:rsid w:val="00725EF5"/>
    <w:rsid w:val="00726BE5"/>
    <w:rsid w:val="007278A9"/>
    <w:rsid w:val="00730008"/>
    <w:rsid w:val="0073288E"/>
    <w:rsid w:val="00733709"/>
    <w:rsid w:val="007345DF"/>
    <w:rsid w:val="0073488B"/>
    <w:rsid w:val="00735D0F"/>
    <w:rsid w:val="00736CC6"/>
    <w:rsid w:val="00736D17"/>
    <w:rsid w:val="007377E2"/>
    <w:rsid w:val="00740405"/>
    <w:rsid w:val="007408F5"/>
    <w:rsid w:val="00740EA2"/>
    <w:rsid w:val="00741459"/>
    <w:rsid w:val="00741A88"/>
    <w:rsid w:val="00741BB0"/>
    <w:rsid w:val="00743188"/>
    <w:rsid w:val="007433CD"/>
    <w:rsid w:val="00744C74"/>
    <w:rsid w:val="00744C89"/>
    <w:rsid w:val="00744E0C"/>
    <w:rsid w:val="00744F6F"/>
    <w:rsid w:val="007452AE"/>
    <w:rsid w:val="00746C7F"/>
    <w:rsid w:val="00746FA1"/>
    <w:rsid w:val="00747349"/>
    <w:rsid w:val="0075005D"/>
    <w:rsid w:val="007507C2"/>
    <w:rsid w:val="00750BBA"/>
    <w:rsid w:val="00750E35"/>
    <w:rsid w:val="00751616"/>
    <w:rsid w:val="00752E51"/>
    <w:rsid w:val="00754828"/>
    <w:rsid w:val="00755030"/>
    <w:rsid w:val="00755678"/>
    <w:rsid w:val="007559FE"/>
    <w:rsid w:val="0075613C"/>
    <w:rsid w:val="00757474"/>
    <w:rsid w:val="00761171"/>
    <w:rsid w:val="007616B8"/>
    <w:rsid w:val="00761706"/>
    <w:rsid w:val="007626D3"/>
    <w:rsid w:val="00763114"/>
    <w:rsid w:val="00764230"/>
    <w:rsid w:val="0076599A"/>
    <w:rsid w:val="00765FF7"/>
    <w:rsid w:val="00766775"/>
    <w:rsid w:val="00767578"/>
    <w:rsid w:val="0077181F"/>
    <w:rsid w:val="00771903"/>
    <w:rsid w:val="00771E29"/>
    <w:rsid w:val="00774294"/>
    <w:rsid w:val="00774B87"/>
    <w:rsid w:val="00774DC0"/>
    <w:rsid w:val="00774EE4"/>
    <w:rsid w:val="00774FB0"/>
    <w:rsid w:val="0077530A"/>
    <w:rsid w:val="00775B33"/>
    <w:rsid w:val="00782C8A"/>
    <w:rsid w:val="007844BE"/>
    <w:rsid w:val="00786A72"/>
    <w:rsid w:val="00787B8A"/>
    <w:rsid w:val="0079102B"/>
    <w:rsid w:val="00792345"/>
    <w:rsid w:val="00794512"/>
    <w:rsid w:val="00794A0D"/>
    <w:rsid w:val="00794DF0"/>
    <w:rsid w:val="0079664F"/>
    <w:rsid w:val="007A0156"/>
    <w:rsid w:val="007A1EDC"/>
    <w:rsid w:val="007A2B08"/>
    <w:rsid w:val="007A31EB"/>
    <w:rsid w:val="007A3826"/>
    <w:rsid w:val="007A3CF7"/>
    <w:rsid w:val="007A4758"/>
    <w:rsid w:val="007A5FB3"/>
    <w:rsid w:val="007A6FDA"/>
    <w:rsid w:val="007B079D"/>
    <w:rsid w:val="007B1148"/>
    <w:rsid w:val="007B557C"/>
    <w:rsid w:val="007B7D73"/>
    <w:rsid w:val="007C0474"/>
    <w:rsid w:val="007C0818"/>
    <w:rsid w:val="007C107E"/>
    <w:rsid w:val="007C1416"/>
    <w:rsid w:val="007C14E9"/>
    <w:rsid w:val="007C16DF"/>
    <w:rsid w:val="007C1DA9"/>
    <w:rsid w:val="007C1FAF"/>
    <w:rsid w:val="007C2937"/>
    <w:rsid w:val="007C4603"/>
    <w:rsid w:val="007C4BCE"/>
    <w:rsid w:val="007C4D1A"/>
    <w:rsid w:val="007C6588"/>
    <w:rsid w:val="007D01E5"/>
    <w:rsid w:val="007D09BB"/>
    <w:rsid w:val="007D0DD5"/>
    <w:rsid w:val="007D19C6"/>
    <w:rsid w:val="007D291F"/>
    <w:rsid w:val="007D4559"/>
    <w:rsid w:val="007D4732"/>
    <w:rsid w:val="007D549A"/>
    <w:rsid w:val="007D649A"/>
    <w:rsid w:val="007D7C3E"/>
    <w:rsid w:val="007E027B"/>
    <w:rsid w:val="007E0E28"/>
    <w:rsid w:val="007E14F6"/>
    <w:rsid w:val="007E174F"/>
    <w:rsid w:val="007E18CE"/>
    <w:rsid w:val="007E1AAB"/>
    <w:rsid w:val="007E2208"/>
    <w:rsid w:val="007E23D9"/>
    <w:rsid w:val="007E3D90"/>
    <w:rsid w:val="007E4849"/>
    <w:rsid w:val="007E4B33"/>
    <w:rsid w:val="007E7D3F"/>
    <w:rsid w:val="007F162A"/>
    <w:rsid w:val="007F1C84"/>
    <w:rsid w:val="007F36C8"/>
    <w:rsid w:val="007F3A50"/>
    <w:rsid w:val="007F4772"/>
    <w:rsid w:val="007F63DD"/>
    <w:rsid w:val="007F79BF"/>
    <w:rsid w:val="007F7A85"/>
    <w:rsid w:val="00800105"/>
    <w:rsid w:val="00800251"/>
    <w:rsid w:val="0080038C"/>
    <w:rsid w:val="0080110F"/>
    <w:rsid w:val="00801CDB"/>
    <w:rsid w:val="0080210E"/>
    <w:rsid w:val="00802872"/>
    <w:rsid w:val="00803D62"/>
    <w:rsid w:val="008042BD"/>
    <w:rsid w:val="00805690"/>
    <w:rsid w:val="008065EC"/>
    <w:rsid w:val="00806C04"/>
    <w:rsid w:val="008100A9"/>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F33"/>
    <w:rsid w:val="00820F8C"/>
    <w:rsid w:val="0082177D"/>
    <w:rsid w:val="0082358A"/>
    <w:rsid w:val="00824E69"/>
    <w:rsid w:val="00824FAD"/>
    <w:rsid w:val="0082509B"/>
    <w:rsid w:val="00832E6B"/>
    <w:rsid w:val="00832F1E"/>
    <w:rsid w:val="008345AE"/>
    <w:rsid w:val="00834C61"/>
    <w:rsid w:val="0083685F"/>
    <w:rsid w:val="00836ABF"/>
    <w:rsid w:val="00837339"/>
    <w:rsid w:val="0083744D"/>
    <w:rsid w:val="0084188F"/>
    <w:rsid w:val="00841D94"/>
    <w:rsid w:val="00844A23"/>
    <w:rsid w:val="00845A36"/>
    <w:rsid w:val="00846253"/>
    <w:rsid w:val="00847A5C"/>
    <w:rsid w:val="00847AA7"/>
    <w:rsid w:val="008517E1"/>
    <w:rsid w:val="00851BCB"/>
    <w:rsid w:val="00855EEF"/>
    <w:rsid w:val="00856FB0"/>
    <w:rsid w:val="00857659"/>
    <w:rsid w:val="00860504"/>
    <w:rsid w:val="008611AC"/>
    <w:rsid w:val="00862056"/>
    <w:rsid w:val="0086241A"/>
    <w:rsid w:val="0086256D"/>
    <w:rsid w:val="0086279B"/>
    <w:rsid w:val="0086315C"/>
    <w:rsid w:val="00863ADD"/>
    <w:rsid w:val="008647B5"/>
    <w:rsid w:val="00864CBC"/>
    <w:rsid w:val="00865B3F"/>
    <w:rsid w:val="008661B5"/>
    <w:rsid w:val="0086661F"/>
    <w:rsid w:val="0086694B"/>
    <w:rsid w:val="00867A19"/>
    <w:rsid w:val="00867D81"/>
    <w:rsid w:val="0087092A"/>
    <w:rsid w:val="0087150A"/>
    <w:rsid w:val="008717C5"/>
    <w:rsid w:val="00871B4D"/>
    <w:rsid w:val="00871CDC"/>
    <w:rsid w:val="0087211E"/>
    <w:rsid w:val="00872840"/>
    <w:rsid w:val="00872E89"/>
    <w:rsid w:val="00873119"/>
    <w:rsid w:val="008741BC"/>
    <w:rsid w:val="00874A56"/>
    <w:rsid w:val="00874CB8"/>
    <w:rsid w:val="00875CF8"/>
    <w:rsid w:val="00877459"/>
    <w:rsid w:val="00880776"/>
    <w:rsid w:val="00880D53"/>
    <w:rsid w:val="008814B9"/>
    <w:rsid w:val="0088393A"/>
    <w:rsid w:val="00884C0E"/>
    <w:rsid w:val="00885946"/>
    <w:rsid w:val="00885C46"/>
    <w:rsid w:val="00890DA4"/>
    <w:rsid w:val="00891378"/>
    <w:rsid w:val="00891871"/>
    <w:rsid w:val="00891A7D"/>
    <w:rsid w:val="00892F8A"/>
    <w:rsid w:val="0089302E"/>
    <w:rsid w:val="00893DE6"/>
    <w:rsid w:val="0089426E"/>
    <w:rsid w:val="008948D4"/>
    <w:rsid w:val="00895096"/>
    <w:rsid w:val="008955E2"/>
    <w:rsid w:val="00896EA4"/>
    <w:rsid w:val="00897546"/>
    <w:rsid w:val="008A002B"/>
    <w:rsid w:val="008A1FB3"/>
    <w:rsid w:val="008A255F"/>
    <w:rsid w:val="008A2B76"/>
    <w:rsid w:val="008A2BF1"/>
    <w:rsid w:val="008A3AC3"/>
    <w:rsid w:val="008A42AD"/>
    <w:rsid w:val="008A4D9B"/>
    <w:rsid w:val="008A52D3"/>
    <w:rsid w:val="008A54D6"/>
    <w:rsid w:val="008A65DF"/>
    <w:rsid w:val="008A7199"/>
    <w:rsid w:val="008A788A"/>
    <w:rsid w:val="008B2F7C"/>
    <w:rsid w:val="008B2FB4"/>
    <w:rsid w:val="008B4FEB"/>
    <w:rsid w:val="008B51C1"/>
    <w:rsid w:val="008B535B"/>
    <w:rsid w:val="008B5552"/>
    <w:rsid w:val="008B79A5"/>
    <w:rsid w:val="008C03B4"/>
    <w:rsid w:val="008C055E"/>
    <w:rsid w:val="008C1BF6"/>
    <w:rsid w:val="008C3209"/>
    <w:rsid w:val="008C3D7F"/>
    <w:rsid w:val="008C3EDE"/>
    <w:rsid w:val="008C4C33"/>
    <w:rsid w:val="008C5353"/>
    <w:rsid w:val="008C7D9E"/>
    <w:rsid w:val="008D02A8"/>
    <w:rsid w:val="008D0DF3"/>
    <w:rsid w:val="008D1AB1"/>
    <w:rsid w:val="008D21C5"/>
    <w:rsid w:val="008D32F9"/>
    <w:rsid w:val="008D36F1"/>
    <w:rsid w:val="008D3CC2"/>
    <w:rsid w:val="008D3E27"/>
    <w:rsid w:val="008D490E"/>
    <w:rsid w:val="008D565C"/>
    <w:rsid w:val="008D586A"/>
    <w:rsid w:val="008D5AC1"/>
    <w:rsid w:val="008D6151"/>
    <w:rsid w:val="008D77EC"/>
    <w:rsid w:val="008D77F8"/>
    <w:rsid w:val="008E0A23"/>
    <w:rsid w:val="008E10A0"/>
    <w:rsid w:val="008E1BEB"/>
    <w:rsid w:val="008E1DE7"/>
    <w:rsid w:val="008E1F63"/>
    <w:rsid w:val="008E3ACC"/>
    <w:rsid w:val="008E3D20"/>
    <w:rsid w:val="008E4174"/>
    <w:rsid w:val="008E45C0"/>
    <w:rsid w:val="008E517D"/>
    <w:rsid w:val="008E6DF6"/>
    <w:rsid w:val="008E7E06"/>
    <w:rsid w:val="008F0A57"/>
    <w:rsid w:val="008F0C24"/>
    <w:rsid w:val="008F0DB6"/>
    <w:rsid w:val="008F132A"/>
    <w:rsid w:val="008F2129"/>
    <w:rsid w:val="008F2281"/>
    <w:rsid w:val="008F24FD"/>
    <w:rsid w:val="008F457A"/>
    <w:rsid w:val="008F4D19"/>
    <w:rsid w:val="00900237"/>
    <w:rsid w:val="0090068E"/>
    <w:rsid w:val="00900A45"/>
    <w:rsid w:val="00900D2C"/>
    <w:rsid w:val="009030AC"/>
    <w:rsid w:val="009059FB"/>
    <w:rsid w:val="009060D6"/>
    <w:rsid w:val="00906141"/>
    <w:rsid w:val="00906F95"/>
    <w:rsid w:val="00906FE2"/>
    <w:rsid w:val="009104EE"/>
    <w:rsid w:val="00910677"/>
    <w:rsid w:val="0091129F"/>
    <w:rsid w:val="00911396"/>
    <w:rsid w:val="009113B9"/>
    <w:rsid w:val="00912103"/>
    <w:rsid w:val="00912C1C"/>
    <w:rsid w:val="00913E26"/>
    <w:rsid w:val="009145C7"/>
    <w:rsid w:val="00916232"/>
    <w:rsid w:val="00916CDA"/>
    <w:rsid w:val="00917064"/>
    <w:rsid w:val="0091789A"/>
    <w:rsid w:val="00917B0B"/>
    <w:rsid w:val="0092098B"/>
    <w:rsid w:val="00920C7B"/>
    <w:rsid w:val="0092177D"/>
    <w:rsid w:val="00921AB6"/>
    <w:rsid w:val="00922321"/>
    <w:rsid w:val="009224A1"/>
    <w:rsid w:val="0092263C"/>
    <w:rsid w:val="00922FBB"/>
    <w:rsid w:val="009235D6"/>
    <w:rsid w:val="009235F1"/>
    <w:rsid w:val="009238A6"/>
    <w:rsid w:val="00923A64"/>
    <w:rsid w:val="00926614"/>
    <w:rsid w:val="00927E8A"/>
    <w:rsid w:val="00931269"/>
    <w:rsid w:val="0093236F"/>
    <w:rsid w:val="0093242B"/>
    <w:rsid w:val="00932AEA"/>
    <w:rsid w:val="00932BC5"/>
    <w:rsid w:val="009351D5"/>
    <w:rsid w:val="00936015"/>
    <w:rsid w:val="009361F9"/>
    <w:rsid w:val="00936660"/>
    <w:rsid w:val="009369D2"/>
    <w:rsid w:val="00937BF1"/>
    <w:rsid w:val="00937C46"/>
    <w:rsid w:val="00937F0E"/>
    <w:rsid w:val="00941D3A"/>
    <w:rsid w:val="00942712"/>
    <w:rsid w:val="009434F9"/>
    <w:rsid w:val="0094520F"/>
    <w:rsid w:val="009458DE"/>
    <w:rsid w:val="00945A79"/>
    <w:rsid w:val="009507B6"/>
    <w:rsid w:val="00950EF8"/>
    <w:rsid w:val="00951444"/>
    <w:rsid w:val="00951A5F"/>
    <w:rsid w:val="00952014"/>
    <w:rsid w:val="0095743E"/>
    <w:rsid w:val="00957E56"/>
    <w:rsid w:val="00961D6A"/>
    <w:rsid w:val="00961FF3"/>
    <w:rsid w:val="009623A6"/>
    <w:rsid w:val="00963081"/>
    <w:rsid w:val="00963176"/>
    <w:rsid w:val="00963D1F"/>
    <w:rsid w:val="00963F4E"/>
    <w:rsid w:val="00964308"/>
    <w:rsid w:val="00964587"/>
    <w:rsid w:val="00964B1D"/>
    <w:rsid w:val="00965F1F"/>
    <w:rsid w:val="00966430"/>
    <w:rsid w:val="009700FD"/>
    <w:rsid w:val="00970975"/>
    <w:rsid w:val="009711E2"/>
    <w:rsid w:val="009734A6"/>
    <w:rsid w:val="009749A8"/>
    <w:rsid w:val="00976970"/>
    <w:rsid w:val="00976D4F"/>
    <w:rsid w:val="009779A0"/>
    <w:rsid w:val="0098034C"/>
    <w:rsid w:val="00983D03"/>
    <w:rsid w:val="0098419F"/>
    <w:rsid w:val="00984B70"/>
    <w:rsid w:val="0098630E"/>
    <w:rsid w:val="00986A5E"/>
    <w:rsid w:val="00987920"/>
    <w:rsid w:val="00990218"/>
    <w:rsid w:val="00990549"/>
    <w:rsid w:val="009927B8"/>
    <w:rsid w:val="00993B07"/>
    <w:rsid w:val="009948E1"/>
    <w:rsid w:val="00994C26"/>
    <w:rsid w:val="009968EE"/>
    <w:rsid w:val="00996B1C"/>
    <w:rsid w:val="009977AB"/>
    <w:rsid w:val="009A0482"/>
    <w:rsid w:val="009A06C4"/>
    <w:rsid w:val="009A1827"/>
    <w:rsid w:val="009A2D13"/>
    <w:rsid w:val="009A2E43"/>
    <w:rsid w:val="009A33D8"/>
    <w:rsid w:val="009A34B1"/>
    <w:rsid w:val="009A353A"/>
    <w:rsid w:val="009A3DDF"/>
    <w:rsid w:val="009A3E4F"/>
    <w:rsid w:val="009A4878"/>
    <w:rsid w:val="009A59C4"/>
    <w:rsid w:val="009A7645"/>
    <w:rsid w:val="009A77F4"/>
    <w:rsid w:val="009B0C9B"/>
    <w:rsid w:val="009B0F58"/>
    <w:rsid w:val="009B24A2"/>
    <w:rsid w:val="009B3549"/>
    <w:rsid w:val="009B3C67"/>
    <w:rsid w:val="009B3CA7"/>
    <w:rsid w:val="009B41B2"/>
    <w:rsid w:val="009B55AA"/>
    <w:rsid w:val="009B5F6D"/>
    <w:rsid w:val="009B5FBE"/>
    <w:rsid w:val="009B72B5"/>
    <w:rsid w:val="009B777D"/>
    <w:rsid w:val="009B7EF6"/>
    <w:rsid w:val="009C09DC"/>
    <w:rsid w:val="009C259F"/>
    <w:rsid w:val="009C3045"/>
    <w:rsid w:val="009C3141"/>
    <w:rsid w:val="009C32E6"/>
    <w:rsid w:val="009C3448"/>
    <w:rsid w:val="009C38EB"/>
    <w:rsid w:val="009C423A"/>
    <w:rsid w:val="009C4EC3"/>
    <w:rsid w:val="009C515F"/>
    <w:rsid w:val="009C6D7D"/>
    <w:rsid w:val="009C7248"/>
    <w:rsid w:val="009D0092"/>
    <w:rsid w:val="009D189D"/>
    <w:rsid w:val="009D31F2"/>
    <w:rsid w:val="009D4AD4"/>
    <w:rsid w:val="009D563B"/>
    <w:rsid w:val="009D79FE"/>
    <w:rsid w:val="009D7D8D"/>
    <w:rsid w:val="009D7F1E"/>
    <w:rsid w:val="009E04DD"/>
    <w:rsid w:val="009E0797"/>
    <w:rsid w:val="009E30ED"/>
    <w:rsid w:val="009E38A0"/>
    <w:rsid w:val="009E3ACB"/>
    <w:rsid w:val="009E51CF"/>
    <w:rsid w:val="009E650A"/>
    <w:rsid w:val="009E7939"/>
    <w:rsid w:val="009E7B1E"/>
    <w:rsid w:val="009F0485"/>
    <w:rsid w:val="009F05D0"/>
    <w:rsid w:val="009F0896"/>
    <w:rsid w:val="009F13FC"/>
    <w:rsid w:val="009F1ABF"/>
    <w:rsid w:val="009F2458"/>
    <w:rsid w:val="009F42A7"/>
    <w:rsid w:val="009F495F"/>
    <w:rsid w:val="009F5D3C"/>
    <w:rsid w:val="009F5DC6"/>
    <w:rsid w:val="009F6186"/>
    <w:rsid w:val="009F6EDF"/>
    <w:rsid w:val="009F7A58"/>
    <w:rsid w:val="00A00805"/>
    <w:rsid w:val="00A00C54"/>
    <w:rsid w:val="00A01289"/>
    <w:rsid w:val="00A0258F"/>
    <w:rsid w:val="00A03E08"/>
    <w:rsid w:val="00A041A9"/>
    <w:rsid w:val="00A07085"/>
    <w:rsid w:val="00A07F09"/>
    <w:rsid w:val="00A10A53"/>
    <w:rsid w:val="00A117BE"/>
    <w:rsid w:val="00A13085"/>
    <w:rsid w:val="00A13DA3"/>
    <w:rsid w:val="00A13FE7"/>
    <w:rsid w:val="00A15670"/>
    <w:rsid w:val="00A21265"/>
    <w:rsid w:val="00A22C6A"/>
    <w:rsid w:val="00A232C1"/>
    <w:rsid w:val="00A23893"/>
    <w:rsid w:val="00A24257"/>
    <w:rsid w:val="00A24727"/>
    <w:rsid w:val="00A25DC4"/>
    <w:rsid w:val="00A25F23"/>
    <w:rsid w:val="00A26141"/>
    <w:rsid w:val="00A26CD8"/>
    <w:rsid w:val="00A31FEE"/>
    <w:rsid w:val="00A32194"/>
    <w:rsid w:val="00A321DD"/>
    <w:rsid w:val="00A32665"/>
    <w:rsid w:val="00A330AB"/>
    <w:rsid w:val="00A334AB"/>
    <w:rsid w:val="00A33CF4"/>
    <w:rsid w:val="00A34F6C"/>
    <w:rsid w:val="00A3616D"/>
    <w:rsid w:val="00A37803"/>
    <w:rsid w:val="00A37976"/>
    <w:rsid w:val="00A40107"/>
    <w:rsid w:val="00A41396"/>
    <w:rsid w:val="00A41D73"/>
    <w:rsid w:val="00A42B2E"/>
    <w:rsid w:val="00A430A8"/>
    <w:rsid w:val="00A43965"/>
    <w:rsid w:val="00A43A8F"/>
    <w:rsid w:val="00A43B37"/>
    <w:rsid w:val="00A445E2"/>
    <w:rsid w:val="00A4515C"/>
    <w:rsid w:val="00A452C8"/>
    <w:rsid w:val="00A46AF1"/>
    <w:rsid w:val="00A47C68"/>
    <w:rsid w:val="00A47EA0"/>
    <w:rsid w:val="00A505FF"/>
    <w:rsid w:val="00A5294F"/>
    <w:rsid w:val="00A53440"/>
    <w:rsid w:val="00A53F48"/>
    <w:rsid w:val="00A543F4"/>
    <w:rsid w:val="00A546B8"/>
    <w:rsid w:val="00A54972"/>
    <w:rsid w:val="00A54DEC"/>
    <w:rsid w:val="00A5544B"/>
    <w:rsid w:val="00A55611"/>
    <w:rsid w:val="00A55AFE"/>
    <w:rsid w:val="00A55ECB"/>
    <w:rsid w:val="00A579F8"/>
    <w:rsid w:val="00A57B57"/>
    <w:rsid w:val="00A60353"/>
    <w:rsid w:val="00A619D8"/>
    <w:rsid w:val="00A6251F"/>
    <w:rsid w:val="00A62C43"/>
    <w:rsid w:val="00A63931"/>
    <w:rsid w:val="00A653F3"/>
    <w:rsid w:val="00A66CEE"/>
    <w:rsid w:val="00A674FC"/>
    <w:rsid w:val="00A675B4"/>
    <w:rsid w:val="00A67E15"/>
    <w:rsid w:val="00A7073E"/>
    <w:rsid w:val="00A70C5E"/>
    <w:rsid w:val="00A70CCC"/>
    <w:rsid w:val="00A7225A"/>
    <w:rsid w:val="00A72D1F"/>
    <w:rsid w:val="00A746BD"/>
    <w:rsid w:val="00A779CA"/>
    <w:rsid w:val="00A80BA6"/>
    <w:rsid w:val="00A813C4"/>
    <w:rsid w:val="00A82521"/>
    <w:rsid w:val="00A82ABE"/>
    <w:rsid w:val="00A86F59"/>
    <w:rsid w:val="00A871A3"/>
    <w:rsid w:val="00A87787"/>
    <w:rsid w:val="00A90431"/>
    <w:rsid w:val="00A91028"/>
    <w:rsid w:val="00A91101"/>
    <w:rsid w:val="00A91276"/>
    <w:rsid w:val="00A917C6"/>
    <w:rsid w:val="00A91CE6"/>
    <w:rsid w:val="00A92C58"/>
    <w:rsid w:val="00A93505"/>
    <w:rsid w:val="00A9386A"/>
    <w:rsid w:val="00A94BDF"/>
    <w:rsid w:val="00A95347"/>
    <w:rsid w:val="00A956EB"/>
    <w:rsid w:val="00A95FC3"/>
    <w:rsid w:val="00A97343"/>
    <w:rsid w:val="00AA0970"/>
    <w:rsid w:val="00AA0D55"/>
    <w:rsid w:val="00AA1086"/>
    <w:rsid w:val="00AA1538"/>
    <w:rsid w:val="00AA1570"/>
    <w:rsid w:val="00AA455F"/>
    <w:rsid w:val="00AA53E5"/>
    <w:rsid w:val="00AA5832"/>
    <w:rsid w:val="00AA591B"/>
    <w:rsid w:val="00AA5E49"/>
    <w:rsid w:val="00AA6809"/>
    <w:rsid w:val="00AB01D5"/>
    <w:rsid w:val="00AB07FF"/>
    <w:rsid w:val="00AB095B"/>
    <w:rsid w:val="00AB16D9"/>
    <w:rsid w:val="00AB3514"/>
    <w:rsid w:val="00AB41A5"/>
    <w:rsid w:val="00AB4FF0"/>
    <w:rsid w:val="00AB5816"/>
    <w:rsid w:val="00AB5A0B"/>
    <w:rsid w:val="00AB7E38"/>
    <w:rsid w:val="00AC0185"/>
    <w:rsid w:val="00AC0199"/>
    <w:rsid w:val="00AC0670"/>
    <w:rsid w:val="00AC097F"/>
    <w:rsid w:val="00AC0CAA"/>
    <w:rsid w:val="00AC3056"/>
    <w:rsid w:val="00AC39A7"/>
    <w:rsid w:val="00AC5B85"/>
    <w:rsid w:val="00AC70EA"/>
    <w:rsid w:val="00AC76D9"/>
    <w:rsid w:val="00AC77A9"/>
    <w:rsid w:val="00AC7E8C"/>
    <w:rsid w:val="00AD2D89"/>
    <w:rsid w:val="00AD43DC"/>
    <w:rsid w:val="00AD4A02"/>
    <w:rsid w:val="00AE002C"/>
    <w:rsid w:val="00AE0EAD"/>
    <w:rsid w:val="00AE29F7"/>
    <w:rsid w:val="00AE4236"/>
    <w:rsid w:val="00AE480C"/>
    <w:rsid w:val="00AE51B0"/>
    <w:rsid w:val="00AE591A"/>
    <w:rsid w:val="00AE7F3B"/>
    <w:rsid w:val="00AF259B"/>
    <w:rsid w:val="00AF2F7E"/>
    <w:rsid w:val="00AF3225"/>
    <w:rsid w:val="00AF3B7B"/>
    <w:rsid w:val="00AF3D5A"/>
    <w:rsid w:val="00AF41AB"/>
    <w:rsid w:val="00AF5B23"/>
    <w:rsid w:val="00AF712B"/>
    <w:rsid w:val="00B01547"/>
    <w:rsid w:val="00B01889"/>
    <w:rsid w:val="00B02B08"/>
    <w:rsid w:val="00B0348F"/>
    <w:rsid w:val="00B0391F"/>
    <w:rsid w:val="00B03D9C"/>
    <w:rsid w:val="00B059BD"/>
    <w:rsid w:val="00B05B69"/>
    <w:rsid w:val="00B05E52"/>
    <w:rsid w:val="00B078EC"/>
    <w:rsid w:val="00B104BA"/>
    <w:rsid w:val="00B10CAB"/>
    <w:rsid w:val="00B10FFA"/>
    <w:rsid w:val="00B11671"/>
    <w:rsid w:val="00B1182E"/>
    <w:rsid w:val="00B11C79"/>
    <w:rsid w:val="00B123C0"/>
    <w:rsid w:val="00B133E8"/>
    <w:rsid w:val="00B15D1F"/>
    <w:rsid w:val="00B165C4"/>
    <w:rsid w:val="00B16A62"/>
    <w:rsid w:val="00B16BA1"/>
    <w:rsid w:val="00B17D73"/>
    <w:rsid w:val="00B20C71"/>
    <w:rsid w:val="00B20D0D"/>
    <w:rsid w:val="00B20FC6"/>
    <w:rsid w:val="00B21927"/>
    <w:rsid w:val="00B21948"/>
    <w:rsid w:val="00B23BEE"/>
    <w:rsid w:val="00B24404"/>
    <w:rsid w:val="00B24C34"/>
    <w:rsid w:val="00B26DE6"/>
    <w:rsid w:val="00B27969"/>
    <w:rsid w:val="00B27F6B"/>
    <w:rsid w:val="00B30292"/>
    <w:rsid w:val="00B303D1"/>
    <w:rsid w:val="00B30409"/>
    <w:rsid w:val="00B3232C"/>
    <w:rsid w:val="00B32559"/>
    <w:rsid w:val="00B32BA8"/>
    <w:rsid w:val="00B338EC"/>
    <w:rsid w:val="00B342A2"/>
    <w:rsid w:val="00B345B0"/>
    <w:rsid w:val="00B35201"/>
    <w:rsid w:val="00B35DEE"/>
    <w:rsid w:val="00B368BD"/>
    <w:rsid w:val="00B36C5A"/>
    <w:rsid w:val="00B36D65"/>
    <w:rsid w:val="00B37B70"/>
    <w:rsid w:val="00B40294"/>
    <w:rsid w:val="00B41143"/>
    <w:rsid w:val="00B4265E"/>
    <w:rsid w:val="00B42C82"/>
    <w:rsid w:val="00B42CF6"/>
    <w:rsid w:val="00B42E13"/>
    <w:rsid w:val="00B4307D"/>
    <w:rsid w:val="00B43B19"/>
    <w:rsid w:val="00B43F8D"/>
    <w:rsid w:val="00B4503E"/>
    <w:rsid w:val="00B46126"/>
    <w:rsid w:val="00B506BE"/>
    <w:rsid w:val="00B50FDA"/>
    <w:rsid w:val="00B512FE"/>
    <w:rsid w:val="00B52373"/>
    <w:rsid w:val="00B52794"/>
    <w:rsid w:val="00B52E70"/>
    <w:rsid w:val="00B53139"/>
    <w:rsid w:val="00B5353C"/>
    <w:rsid w:val="00B53E85"/>
    <w:rsid w:val="00B547E5"/>
    <w:rsid w:val="00B54837"/>
    <w:rsid w:val="00B54C9E"/>
    <w:rsid w:val="00B55448"/>
    <w:rsid w:val="00B5556A"/>
    <w:rsid w:val="00B560AA"/>
    <w:rsid w:val="00B57A30"/>
    <w:rsid w:val="00B61ED5"/>
    <w:rsid w:val="00B63086"/>
    <w:rsid w:val="00B65054"/>
    <w:rsid w:val="00B67DC9"/>
    <w:rsid w:val="00B7299D"/>
    <w:rsid w:val="00B730F9"/>
    <w:rsid w:val="00B7385F"/>
    <w:rsid w:val="00B74EDD"/>
    <w:rsid w:val="00B75359"/>
    <w:rsid w:val="00B75411"/>
    <w:rsid w:val="00B756D9"/>
    <w:rsid w:val="00B7597F"/>
    <w:rsid w:val="00B762E9"/>
    <w:rsid w:val="00B764D8"/>
    <w:rsid w:val="00B80490"/>
    <w:rsid w:val="00B80578"/>
    <w:rsid w:val="00B82E1E"/>
    <w:rsid w:val="00B82F92"/>
    <w:rsid w:val="00B84E07"/>
    <w:rsid w:val="00B86834"/>
    <w:rsid w:val="00B86897"/>
    <w:rsid w:val="00B91541"/>
    <w:rsid w:val="00B92219"/>
    <w:rsid w:val="00B9399D"/>
    <w:rsid w:val="00B93B89"/>
    <w:rsid w:val="00B94DAE"/>
    <w:rsid w:val="00B978C6"/>
    <w:rsid w:val="00BA0D07"/>
    <w:rsid w:val="00BA11F0"/>
    <w:rsid w:val="00BA13A3"/>
    <w:rsid w:val="00BA1C0F"/>
    <w:rsid w:val="00BA2364"/>
    <w:rsid w:val="00BA2827"/>
    <w:rsid w:val="00BA3761"/>
    <w:rsid w:val="00BA4E90"/>
    <w:rsid w:val="00BA54D0"/>
    <w:rsid w:val="00BA5B76"/>
    <w:rsid w:val="00BA6C68"/>
    <w:rsid w:val="00BA7161"/>
    <w:rsid w:val="00BA796F"/>
    <w:rsid w:val="00BA7BD4"/>
    <w:rsid w:val="00BB0066"/>
    <w:rsid w:val="00BB1568"/>
    <w:rsid w:val="00BB2910"/>
    <w:rsid w:val="00BB3016"/>
    <w:rsid w:val="00BB3521"/>
    <w:rsid w:val="00BB368C"/>
    <w:rsid w:val="00BB39B5"/>
    <w:rsid w:val="00BB4376"/>
    <w:rsid w:val="00BB52AA"/>
    <w:rsid w:val="00BB6B7A"/>
    <w:rsid w:val="00BB74CD"/>
    <w:rsid w:val="00BB7985"/>
    <w:rsid w:val="00BC10B1"/>
    <w:rsid w:val="00BC14C3"/>
    <w:rsid w:val="00BC1CBA"/>
    <w:rsid w:val="00BC1D4E"/>
    <w:rsid w:val="00BC2B68"/>
    <w:rsid w:val="00BC3AEA"/>
    <w:rsid w:val="00BC464C"/>
    <w:rsid w:val="00BC4859"/>
    <w:rsid w:val="00BC4AD8"/>
    <w:rsid w:val="00BC4B8D"/>
    <w:rsid w:val="00BC5470"/>
    <w:rsid w:val="00BC55DF"/>
    <w:rsid w:val="00BC575F"/>
    <w:rsid w:val="00BC5846"/>
    <w:rsid w:val="00BC6F10"/>
    <w:rsid w:val="00BC753F"/>
    <w:rsid w:val="00BC781E"/>
    <w:rsid w:val="00BC7E81"/>
    <w:rsid w:val="00BD0BF3"/>
    <w:rsid w:val="00BD0E05"/>
    <w:rsid w:val="00BD17E0"/>
    <w:rsid w:val="00BD19B5"/>
    <w:rsid w:val="00BD19FE"/>
    <w:rsid w:val="00BD1D9C"/>
    <w:rsid w:val="00BD21BC"/>
    <w:rsid w:val="00BD237C"/>
    <w:rsid w:val="00BD48C2"/>
    <w:rsid w:val="00BD5403"/>
    <w:rsid w:val="00BD6669"/>
    <w:rsid w:val="00BD685D"/>
    <w:rsid w:val="00BD6ADD"/>
    <w:rsid w:val="00BD725C"/>
    <w:rsid w:val="00BE26FE"/>
    <w:rsid w:val="00BE27FF"/>
    <w:rsid w:val="00BE34A0"/>
    <w:rsid w:val="00BE35B5"/>
    <w:rsid w:val="00BE3FF1"/>
    <w:rsid w:val="00BE52AB"/>
    <w:rsid w:val="00BE5A19"/>
    <w:rsid w:val="00BE62E3"/>
    <w:rsid w:val="00BE7448"/>
    <w:rsid w:val="00BF0A08"/>
    <w:rsid w:val="00BF13D0"/>
    <w:rsid w:val="00BF1B7F"/>
    <w:rsid w:val="00BF30DA"/>
    <w:rsid w:val="00BF3234"/>
    <w:rsid w:val="00BF408A"/>
    <w:rsid w:val="00BF45E6"/>
    <w:rsid w:val="00BF48D5"/>
    <w:rsid w:val="00BF55AE"/>
    <w:rsid w:val="00BF7735"/>
    <w:rsid w:val="00BF7DEE"/>
    <w:rsid w:val="00C0141F"/>
    <w:rsid w:val="00C02844"/>
    <w:rsid w:val="00C05A4D"/>
    <w:rsid w:val="00C06B72"/>
    <w:rsid w:val="00C06C6D"/>
    <w:rsid w:val="00C07C15"/>
    <w:rsid w:val="00C10807"/>
    <w:rsid w:val="00C108F7"/>
    <w:rsid w:val="00C1178C"/>
    <w:rsid w:val="00C1292D"/>
    <w:rsid w:val="00C136DA"/>
    <w:rsid w:val="00C139AF"/>
    <w:rsid w:val="00C151B5"/>
    <w:rsid w:val="00C154B0"/>
    <w:rsid w:val="00C1622F"/>
    <w:rsid w:val="00C1671F"/>
    <w:rsid w:val="00C2030F"/>
    <w:rsid w:val="00C21572"/>
    <w:rsid w:val="00C215CE"/>
    <w:rsid w:val="00C22D7A"/>
    <w:rsid w:val="00C251B9"/>
    <w:rsid w:val="00C25236"/>
    <w:rsid w:val="00C254D4"/>
    <w:rsid w:val="00C264AE"/>
    <w:rsid w:val="00C2677F"/>
    <w:rsid w:val="00C271CB"/>
    <w:rsid w:val="00C27207"/>
    <w:rsid w:val="00C274A5"/>
    <w:rsid w:val="00C27CAF"/>
    <w:rsid w:val="00C316DA"/>
    <w:rsid w:val="00C31E7E"/>
    <w:rsid w:val="00C329D6"/>
    <w:rsid w:val="00C32BEC"/>
    <w:rsid w:val="00C32D1F"/>
    <w:rsid w:val="00C32E00"/>
    <w:rsid w:val="00C35FF3"/>
    <w:rsid w:val="00C40D77"/>
    <w:rsid w:val="00C4362F"/>
    <w:rsid w:val="00C43634"/>
    <w:rsid w:val="00C43835"/>
    <w:rsid w:val="00C44055"/>
    <w:rsid w:val="00C44AEE"/>
    <w:rsid w:val="00C451C3"/>
    <w:rsid w:val="00C46124"/>
    <w:rsid w:val="00C46ABE"/>
    <w:rsid w:val="00C508A6"/>
    <w:rsid w:val="00C5158D"/>
    <w:rsid w:val="00C5161E"/>
    <w:rsid w:val="00C54B8E"/>
    <w:rsid w:val="00C557F9"/>
    <w:rsid w:val="00C56CFE"/>
    <w:rsid w:val="00C56E65"/>
    <w:rsid w:val="00C601F3"/>
    <w:rsid w:val="00C60387"/>
    <w:rsid w:val="00C60D38"/>
    <w:rsid w:val="00C6154C"/>
    <w:rsid w:val="00C619B7"/>
    <w:rsid w:val="00C61AF2"/>
    <w:rsid w:val="00C61D8A"/>
    <w:rsid w:val="00C61E0D"/>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1FD2"/>
    <w:rsid w:val="00C7237D"/>
    <w:rsid w:val="00C72AC1"/>
    <w:rsid w:val="00C72B6F"/>
    <w:rsid w:val="00C75CBB"/>
    <w:rsid w:val="00C76944"/>
    <w:rsid w:val="00C76A41"/>
    <w:rsid w:val="00C76D1D"/>
    <w:rsid w:val="00C77172"/>
    <w:rsid w:val="00C77FFA"/>
    <w:rsid w:val="00C80606"/>
    <w:rsid w:val="00C80A95"/>
    <w:rsid w:val="00C80F51"/>
    <w:rsid w:val="00C82F5B"/>
    <w:rsid w:val="00C83C20"/>
    <w:rsid w:val="00C83EE9"/>
    <w:rsid w:val="00C83F7B"/>
    <w:rsid w:val="00C841B2"/>
    <w:rsid w:val="00C84829"/>
    <w:rsid w:val="00C85490"/>
    <w:rsid w:val="00C866AD"/>
    <w:rsid w:val="00C8795B"/>
    <w:rsid w:val="00C907F1"/>
    <w:rsid w:val="00C90FA5"/>
    <w:rsid w:val="00C91AC8"/>
    <w:rsid w:val="00C91EE1"/>
    <w:rsid w:val="00C9290C"/>
    <w:rsid w:val="00C9301D"/>
    <w:rsid w:val="00C9365D"/>
    <w:rsid w:val="00C9396A"/>
    <w:rsid w:val="00C94045"/>
    <w:rsid w:val="00C94174"/>
    <w:rsid w:val="00C94241"/>
    <w:rsid w:val="00C94C38"/>
    <w:rsid w:val="00C94DAB"/>
    <w:rsid w:val="00C9756D"/>
    <w:rsid w:val="00C975B5"/>
    <w:rsid w:val="00C979FE"/>
    <w:rsid w:val="00CA0059"/>
    <w:rsid w:val="00CA0081"/>
    <w:rsid w:val="00CA1366"/>
    <w:rsid w:val="00CA17BB"/>
    <w:rsid w:val="00CA388A"/>
    <w:rsid w:val="00CA3F6D"/>
    <w:rsid w:val="00CA53DD"/>
    <w:rsid w:val="00CA56A6"/>
    <w:rsid w:val="00CB0372"/>
    <w:rsid w:val="00CB0697"/>
    <w:rsid w:val="00CB3AC5"/>
    <w:rsid w:val="00CB6CF9"/>
    <w:rsid w:val="00CB72DD"/>
    <w:rsid w:val="00CB7C76"/>
    <w:rsid w:val="00CC0B72"/>
    <w:rsid w:val="00CC16D1"/>
    <w:rsid w:val="00CC1987"/>
    <w:rsid w:val="00CC1C17"/>
    <w:rsid w:val="00CC218C"/>
    <w:rsid w:val="00CC3A65"/>
    <w:rsid w:val="00CC3A8B"/>
    <w:rsid w:val="00CC5EEF"/>
    <w:rsid w:val="00CC5FEC"/>
    <w:rsid w:val="00CC6F27"/>
    <w:rsid w:val="00CD0C86"/>
    <w:rsid w:val="00CD10D7"/>
    <w:rsid w:val="00CD2FDC"/>
    <w:rsid w:val="00CD33AF"/>
    <w:rsid w:val="00CD419B"/>
    <w:rsid w:val="00CD49A0"/>
    <w:rsid w:val="00CD4CC6"/>
    <w:rsid w:val="00CD5E27"/>
    <w:rsid w:val="00CD7F35"/>
    <w:rsid w:val="00CE032A"/>
    <w:rsid w:val="00CE0BC2"/>
    <w:rsid w:val="00CE1478"/>
    <w:rsid w:val="00CE1EB6"/>
    <w:rsid w:val="00CE2D12"/>
    <w:rsid w:val="00CE2DE6"/>
    <w:rsid w:val="00CE3A39"/>
    <w:rsid w:val="00CE3CF9"/>
    <w:rsid w:val="00CE42C7"/>
    <w:rsid w:val="00CE50F7"/>
    <w:rsid w:val="00CE76DE"/>
    <w:rsid w:val="00CF0985"/>
    <w:rsid w:val="00CF138D"/>
    <w:rsid w:val="00CF406D"/>
    <w:rsid w:val="00CF5C38"/>
    <w:rsid w:val="00CF693D"/>
    <w:rsid w:val="00CF6EA4"/>
    <w:rsid w:val="00CF7A89"/>
    <w:rsid w:val="00D00178"/>
    <w:rsid w:val="00D00682"/>
    <w:rsid w:val="00D027C4"/>
    <w:rsid w:val="00D03E61"/>
    <w:rsid w:val="00D04275"/>
    <w:rsid w:val="00D045A2"/>
    <w:rsid w:val="00D0752F"/>
    <w:rsid w:val="00D075B0"/>
    <w:rsid w:val="00D07784"/>
    <w:rsid w:val="00D07E43"/>
    <w:rsid w:val="00D102BF"/>
    <w:rsid w:val="00D1130E"/>
    <w:rsid w:val="00D12234"/>
    <w:rsid w:val="00D1289F"/>
    <w:rsid w:val="00D138FB"/>
    <w:rsid w:val="00D13E68"/>
    <w:rsid w:val="00D15371"/>
    <w:rsid w:val="00D15415"/>
    <w:rsid w:val="00D15FDF"/>
    <w:rsid w:val="00D167A4"/>
    <w:rsid w:val="00D17873"/>
    <w:rsid w:val="00D207F1"/>
    <w:rsid w:val="00D207FE"/>
    <w:rsid w:val="00D22A9C"/>
    <w:rsid w:val="00D24299"/>
    <w:rsid w:val="00D24BD4"/>
    <w:rsid w:val="00D26E3D"/>
    <w:rsid w:val="00D306B4"/>
    <w:rsid w:val="00D30BF6"/>
    <w:rsid w:val="00D315D9"/>
    <w:rsid w:val="00D31CCC"/>
    <w:rsid w:val="00D32F4E"/>
    <w:rsid w:val="00D3474C"/>
    <w:rsid w:val="00D3638C"/>
    <w:rsid w:val="00D36A9A"/>
    <w:rsid w:val="00D37234"/>
    <w:rsid w:val="00D374D4"/>
    <w:rsid w:val="00D37A98"/>
    <w:rsid w:val="00D40C39"/>
    <w:rsid w:val="00D41698"/>
    <w:rsid w:val="00D424EB"/>
    <w:rsid w:val="00D43574"/>
    <w:rsid w:val="00D439C6"/>
    <w:rsid w:val="00D45E82"/>
    <w:rsid w:val="00D4600C"/>
    <w:rsid w:val="00D46392"/>
    <w:rsid w:val="00D4739B"/>
    <w:rsid w:val="00D47ECA"/>
    <w:rsid w:val="00D5046B"/>
    <w:rsid w:val="00D50EC0"/>
    <w:rsid w:val="00D50FC3"/>
    <w:rsid w:val="00D5314D"/>
    <w:rsid w:val="00D53893"/>
    <w:rsid w:val="00D54324"/>
    <w:rsid w:val="00D5441B"/>
    <w:rsid w:val="00D548D6"/>
    <w:rsid w:val="00D56098"/>
    <w:rsid w:val="00D5682F"/>
    <w:rsid w:val="00D57B31"/>
    <w:rsid w:val="00D63123"/>
    <w:rsid w:val="00D651BE"/>
    <w:rsid w:val="00D65723"/>
    <w:rsid w:val="00D65E01"/>
    <w:rsid w:val="00D66A83"/>
    <w:rsid w:val="00D67318"/>
    <w:rsid w:val="00D71D98"/>
    <w:rsid w:val="00D7289E"/>
    <w:rsid w:val="00D74696"/>
    <w:rsid w:val="00D74C26"/>
    <w:rsid w:val="00D7527C"/>
    <w:rsid w:val="00D7594C"/>
    <w:rsid w:val="00D80458"/>
    <w:rsid w:val="00D81065"/>
    <w:rsid w:val="00D814D8"/>
    <w:rsid w:val="00D82507"/>
    <w:rsid w:val="00D86715"/>
    <w:rsid w:val="00D9053A"/>
    <w:rsid w:val="00D90EF4"/>
    <w:rsid w:val="00D91966"/>
    <w:rsid w:val="00D91FC6"/>
    <w:rsid w:val="00D928E7"/>
    <w:rsid w:val="00D92CF7"/>
    <w:rsid w:val="00D936A7"/>
    <w:rsid w:val="00D93A5E"/>
    <w:rsid w:val="00D93CFD"/>
    <w:rsid w:val="00D9457D"/>
    <w:rsid w:val="00D94721"/>
    <w:rsid w:val="00D949EA"/>
    <w:rsid w:val="00D95AE0"/>
    <w:rsid w:val="00D967E5"/>
    <w:rsid w:val="00D96F37"/>
    <w:rsid w:val="00D97974"/>
    <w:rsid w:val="00D97D4C"/>
    <w:rsid w:val="00DA1A02"/>
    <w:rsid w:val="00DA2742"/>
    <w:rsid w:val="00DA2888"/>
    <w:rsid w:val="00DA29FE"/>
    <w:rsid w:val="00DA3754"/>
    <w:rsid w:val="00DA3CD3"/>
    <w:rsid w:val="00DA3D44"/>
    <w:rsid w:val="00DA42B3"/>
    <w:rsid w:val="00DA450C"/>
    <w:rsid w:val="00DA4A9C"/>
    <w:rsid w:val="00DA5704"/>
    <w:rsid w:val="00DA626A"/>
    <w:rsid w:val="00DA713C"/>
    <w:rsid w:val="00DA7D1C"/>
    <w:rsid w:val="00DB2D27"/>
    <w:rsid w:val="00DB2E50"/>
    <w:rsid w:val="00DB301B"/>
    <w:rsid w:val="00DB364B"/>
    <w:rsid w:val="00DB4EF0"/>
    <w:rsid w:val="00DB5064"/>
    <w:rsid w:val="00DB59C7"/>
    <w:rsid w:val="00DB61DC"/>
    <w:rsid w:val="00DB6238"/>
    <w:rsid w:val="00DB62F7"/>
    <w:rsid w:val="00DB7540"/>
    <w:rsid w:val="00DC0767"/>
    <w:rsid w:val="00DC1171"/>
    <w:rsid w:val="00DC1199"/>
    <w:rsid w:val="00DC3794"/>
    <w:rsid w:val="00DC41DC"/>
    <w:rsid w:val="00DC4F7A"/>
    <w:rsid w:val="00DC6888"/>
    <w:rsid w:val="00DC6EC7"/>
    <w:rsid w:val="00DC7553"/>
    <w:rsid w:val="00DD0097"/>
    <w:rsid w:val="00DD0203"/>
    <w:rsid w:val="00DD1560"/>
    <w:rsid w:val="00DD1A43"/>
    <w:rsid w:val="00DD2156"/>
    <w:rsid w:val="00DD2460"/>
    <w:rsid w:val="00DD258F"/>
    <w:rsid w:val="00DD3391"/>
    <w:rsid w:val="00DD406A"/>
    <w:rsid w:val="00DD48B3"/>
    <w:rsid w:val="00DD50AE"/>
    <w:rsid w:val="00DD5381"/>
    <w:rsid w:val="00DD66B3"/>
    <w:rsid w:val="00DD7015"/>
    <w:rsid w:val="00DD7B80"/>
    <w:rsid w:val="00DD7DFA"/>
    <w:rsid w:val="00DE0DA6"/>
    <w:rsid w:val="00DE2BD4"/>
    <w:rsid w:val="00DE31D6"/>
    <w:rsid w:val="00DE32CE"/>
    <w:rsid w:val="00DE341F"/>
    <w:rsid w:val="00DE35EB"/>
    <w:rsid w:val="00DE3C38"/>
    <w:rsid w:val="00DE5215"/>
    <w:rsid w:val="00DE7A9D"/>
    <w:rsid w:val="00DF098F"/>
    <w:rsid w:val="00DF139C"/>
    <w:rsid w:val="00DF438D"/>
    <w:rsid w:val="00DF57DD"/>
    <w:rsid w:val="00E01159"/>
    <w:rsid w:val="00E0181E"/>
    <w:rsid w:val="00E03AF3"/>
    <w:rsid w:val="00E042B7"/>
    <w:rsid w:val="00E05F99"/>
    <w:rsid w:val="00E06073"/>
    <w:rsid w:val="00E06960"/>
    <w:rsid w:val="00E06D48"/>
    <w:rsid w:val="00E07950"/>
    <w:rsid w:val="00E07DF6"/>
    <w:rsid w:val="00E11774"/>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71F0"/>
    <w:rsid w:val="00E30345"/>
    <w:rsid w:val="00E304F1"/>
    <w:rsid w:val="00E3170B"/>
    <w:rsid w:val="00E31B1F"/>
    <w:rsid w:val="00E328CC"/>
    <w:rsid w:val="00E32F49"/>
    <w:rsid w:val="00E35BA4"/>
    <w:rsid w:val="00E36764"/>
    <w:rsid w:val="00E36E51"/>
    <w:rsid w:val="00E378C7"/>
    <w:rsid w:val="00E41969"/>
    <w:rsid w:val="00E41FF8"/>
    <w:rsid w:val="00E4277C"/>
    <w:rsid w:val="00E4319D"/>
    <w:rsid w:val="00E446A7"/>
    <w:rsid w:val="00E44741"/>
    <w:rsid w:val="00E46348"/>
    <w:rsid w:val="00E46CE1"/>
    <w:rsid w:val="00E47250"/>
    <w:rsid w:val="00E51A58"/>
    <w:rsid w:val="00E5227D"/>
    <w:rsid w:val="00E53E96"/>
    <w:rsid w:val="00E57641"/>
    <w:rsid w:val="00E57E02"/>
    <w:rsid w:val="00E60B92"/>
    <w:rsid w:val="00E612CB"/>
    <w:rsid w:val="00E61D9F"/>
    <w:rsid w:val="00E61FA2"/>
    <w:rsid w:val="00E6327B"/>
    <w:rsid w:val="00E63387"/>
    <w:rsid w:val="00E63441"/>
    <w:rsid w:val="00E6355C"/>
    <w:rsid w:val="00E64566"/>
    <w:rsid w:val="00E64A66"/>
    <w:rsid w:val="00E64D23"/>
    <w:rsid w:val="00E656C6"/>
    <w:rsid w:val="00E6629F"/>
    <w:rsid w:val="00E701D4"/>
    <w:rsid w:val="00E71982"/>
    <w:rsid w:val="00E72707"/>
    <w:rsid w:val="00E72D55"/>
    <w:rsid w:val="00E735C0"/>
    <w:rsid w:val="00E75BB3"/>
    <w:rsid w:val="00E75C01"/>
    <w:rsid w:val="00E76E40"/>
    <w:rsid w:val="00E76F13"/>
    <w:rsid w:val="00E76FC2"/>
    <w:rsid w:val="00E773AE"/>
    <w:rsid w:val="00E800FE"/>
    <w:rsid w:val="00E80B38"/>
    <w:rsid w:val="00E80B7E"/>
    <w:rsid w:val="00E81003"/>
    <w:rsid w:val="00E819ED"/>
    <w:rsid w:val="00E81A76"/>
    <w:rsid w:val="00E81D83"/>
    <w:rsid w:val="00E820F6"/>
    <w:rsid w:val="00E82F73"/>
    <w:rsid w:val="00E837AD"/>
    <w:rsid w:val="00E8387F"/>
    <w:rsid w:val="00E83C25"/>
    <w:rsid w:val="00E84011"/>
    <w:rsid w:val="00E850E8"/>
    <w:rsid w:val="00E8535D"/>
    <w:rsid w:val="00E85AD0"/>
    <w:rsid w:val="00E8721F"/>
    <w:rsid w:val="00E90C20"/>
    <w:rsid w:val="00E91FA2"/>
    <w:rsid w:val="00E9350D"/>
    <w:rsid w:val="00E94E72"/>
    <w:rsid w:val="00E95DC3"/>
    <w:rsid w:val="00E95F92"/>
    <w:rsid w:val="00EA082E"/>
    <w:rsid w:val="00EA0A04"/>
    <w:rsid w:val="00EA0A10"/>
    <w:rsid w:val="00EA0D42"/>
    <w:rsid w:val="00EA19C9"/>
    <w:rsid w:val="00EA2689"/>
    <w:rsid w:val="00EA2C60"/>
    <w:rsid w:val="00EA57C6"/>
    <w:rsid w:val="00EA5A2B"/>
    <w:rsid w:val="00EA627D"/>
    <w:rsid w:val="00EA7D74"/>
    <w:rsid w:val="00EA7E4F"/>
    <w:rsid w:val="00EB1DEC"/>
    <w:rsid w:val="00EB22D4"/>
    <w:rsid w:val="00EB2F1E"/>
    <w:rsid w:val="00EB3B77"/>
    <w:rsid w:val="00EB3C4F"/>
    <w:rsid w:val="00EB4DC1"/>
    <w:rsid w:val="00EB726D"/>
    <w:rsid w:val="00EB786B"/>
    <w:rsid w:val="00EC058E"/>
    <w:rsid w:val="00EC0B0D"/>
    <w:rsid w:val="00EC0C73"/>
    <w:rsid w:val="00EC1754"/>
    <w:rsid w:val="00EC1F4C"/>
    <w:rsid w:val="00EC51CD"/>
    <w:rsid w:val="00EC5B90"/>
    <w:rsid w:val="00EC769A"/>
    <w:rsid w:val="00ED01B6"/>
    <w:rsid w:val="00ED08C9"/>
    <w:rsid w:val="00ED0D0D"/>
    <w:rsid w:val="00ED12CB"/>
    <w:rsid w:val="00ED1710"/>
    <w:rsid w:val="00ED1D5D"/>
    <w:rsid w:val="00ED20E6"/>
    <w:rsid w:val="00ED3915"/>
    <w:rsid w:val="00ED4523"/>
    <w:rsid w:val="00ED49B8"/>
    <w:rsid w:val="00ED4E41"/>
    <w:rsid w:val="00ED4EA0"/>
    <w:rsid w:val="00ED509E"/>
    <w:rsid w:val="00ED5226"/>
    <w:rsid w:val="00ED5A85"/>
    <w:rsid w:val="00ED5DCD"/>
    <w:rsid w:val="00ED6531"/>
    <w:rsid w:val="00ED7EB7"/>
    <w:rsid w:val="00EE0DBB"/>
    <w:rsid w:val="00EE1782"/>
    <w:rsid w:val="00EE2F5B"/>
    <w:rsid w:val="00EE404E"/>
    <w:rsid w:val="00EE4363"/>
    <w:rsid w:val="00EE473D"/>
    <w:rsid w:val="00EE732B"/>
    <w:rsid w:val="00EE744D"/>
    <w:rsid w:val="00EE7974"/>
    <w:rsid w:val="00EF234E"/>
    <w:rsid w:val="00EF3895"/>
    <w:rsid w:val="00EF3B77"/>
    <w:rsid w:val="00EF4239"/>
    <w:rsid w:val="00EF6BD5"/>
    <w:rsid w:val="00EF7093"/>
    <w:rsid w:val="00EF71D2"/>
    <w:rsid w:val="00EF7939"/>
    <w:rsid w:val="00F00275"/>
    <w:rsid w:val="00F00A2C"/>
    <w:rsid w:val="00F01569"/>
    <w:rsid w:val="00F01B8A"/>
    <w:rsid w:val="00F0235E"/>
    <w:rsid w:val="00F03BB8"/>
    <w:rsid w:val="00F03F4D"/>
    <w:rsid w:val="00F0407F"/>
    <w:rsid w:val="00F040B2"/>
    <w:rsid w:val="00F04447"/>
    <w:rsid w:val="00F05CFA"/>
    <w:rsid w:val="00F061DF"/>
    <w:rsid w:val="00F06823"/>
    <w:rsid w:val="00F06C51"/>
    <w:rsid w:val="00F12428"/>
    <w:rsid w:val="00F12A50"/>
    <w:rsid w:val="00F13BEB"/>
    <w:rsid w:val="00F13DFA"/>
    <w:rsid w:val="00F159CA"/>
    <w:rsid w:val="00F167B7"/>
    <w:rsid w:val="00F16FCE"/>
    <w:rsid w:val="00F177B8"/>
    <w:rsid w:val="00F2086F"/>
    <w:rsid w:val="00F2103C"/>
    <w:rsid w:val="00F21981"/>
    <w:rsid w:val="00F228D1"/>
    <w:rsid w:val="00F23B84"/>
    <w:rsid w:val="00F242F2"/>
    <w:rsid w:val="00F24429"/>
    <w:rsid w:val="00F25A5F"/>
    <w:rsid w:val="00F25D82"/>
    <w:rsid w:val="00F26AFC"/>
    <w:rsid w:val="00F271AF"/>
    <w:rsid w:val="00F27E2A"/>
    <w:rsid w:val="00F30080"/>
    <w:rsid w:val="00F3019B"/>
    <w:rsid w:val="00F31A5E"/>
    <w:rsid w:val="00F31B4D"/>
    <w:rsid w:val="00F34403"/>
    <w:rsid w:val="00F34A67"/>
    <w:rsid w:val="00F35EF1"/>
    <w:rsid w:val="00F35FEC"/>
    <w:rsid w:val="00F36EC9"/>
    <w:rsid w:val="00F374D5"/>
    <w:rsid w:val="00F408F2"/>
    <w:rsid w:val="00F40989"/>
    <w:rsid w:val="00F40BA3"/>
    <w:rsid w:val="00F42120"/>
    <w:rsid w:val="00F42155"/>
    <w:rsid w:val="00F42FEE"/>
    <w:rsid w:val="00F43855"/>
    <w:rsid w:val="00F44321"/>
    <w:rsid w:val="00F447E3"/>
    <w:rsid w:val="00F459E5"/>
    <w:rsid w:val="00F463C6"/>
    <w:rsid w:val="00F46E16"/>
    <w:rsid w:val="00F46E9E"/>
    <w:rsid w:val="00F5137F"/>
    <w:rsid w:val="00F51391"/>
    <w:rsid w:val="00F55511"/>
    <w:rsid w:val="00F56BDA"/>
    <w:rsid w:val="00F56E87"/>
    <w:rsid w:val="00F6043E"/>
    <w:rsid w:val="00F60658"/>
    <w:rsid w:val="00F61142"/>
    <w:rsid w:val="00F61C83"/>
    <w:rsid w:val="00F61D57"/>
    <w:rsid w:val="00F626DB"/>
    <w:rsid w:val="00F62896"/>
    <w:rsid w:val="00F63E9E"/>
    <w:rsid w:val="00F648FC"/>
    <w:rsid w:val="00F64DEA"/>
    <w:rsid w:val="00F657F4"/>
    <w:rsid w:val="00F717D8"/>
    <w:rsid w:val="00F71E90"/>
    <w:rsid w:val="00F7207A"/>
    <w:rsid w:val="00F7238F"/>
    <w:rsid w:val="00F73A5E"/>
    <w:rsid w:val="00F73CB2"/>
    <w:rsid w:val="00F740D9"/>
    <w:rsid w:val="00F74EF3"/>
    <w:rsid w:val="00F82162"/>
    <w:rsid w:val="00F82EC4"/>
    <w:rsid w:val="00F837BF"/>
    <w:rsid w:val="00F837F5"/>
    <w:rsid w:val="00F863EA"/>
    <w:rsid w:val="00F865AF"/>
    <w:rsid w:val="00F91171"/>
    <w:rsid w:val="00F92638"/>
    <w:rsid w:val="00F92BA0"/>
    <w:rsid w:val="00F949FD"/>
    <w:rsid w:val="00F94DCD"/>
    <w:rsid w:val="00F956E3"/>
    <w:rsid w:val="00F958BD"/>
    <w:rsid w:val="00F95BAC"/>
    <w:rsid w:val="00F95EA2"/>
    <w:rsid w:val="00F972FE"/>
    <w:rsid w:val="00F9769E"/>
    <w:rsid w:val="00FA0190"/>
    <w:rsid w:val="00FA09CA"/>
    <w:rsid w:val="00FA0B26"/>
    <w:rsid w:val="00FA2080"/>
    <w:rsid w:val="00FA36EB"/>
    <w:rsid w:val="00FA3CF7"/>
    <w:rsid w:val="00FA41D1"/>
    <w:rsid w:val="00FA4BF7"/>
    <w:rsid w:val="00FA5DB0"/>
    <w:rsid w:val="00FA71CB"/>
    <w:rsid w:val="00FA789F"/>
    <w:rsid w:val="00FB08FD"/>
    <w:rsid w:val="00FB16DF"/>
    <w:rsid w:val="00FB1FF0"/>
    <w:rsid w:val="00FB2528"/>
    <w:rsid w:val="00FB2D64"/>
    <w:rsid w:val="00FB384B"/>
    <w:rsid w:val="00FB39DC"/>
    <w:rsid w:val="00FB3C08"/>
    <w:rsid w:val="00FB6732"/>
    <w:rsid w:val="00FB6A95"/>
    <w:rsid w:val="00FC0D1B"/>
    <w:rsid w:val="00FC1C09"/>
    <w:rsid w:val="00FC272B"/>
    <w:rsid w:val="00FC281B"/>
    <w:rsid w:val="00FC3258"/>
    <w:rsid w:val="00FC3C02"/>
    <w:rsid w:val="00FC4398"/>
    <w:rsid w:val="00FC48AB"/>
    <w:rsid w:val="00FC4980"/>
    <w:rsid w:val="00FC5713"/>
    <w:rsid w:val="00FC57CF"/>
    <w:rsid w:val="00FC64AA"/>
    <w:rsid w:val="00FC69A8"/>
    <w:rsid w:val="00FC7DAC"/>
    <w:rsid w:val="00FD1084"/>
    <w:rsid w:val="00FD1243"/>
    <w:rsid w:val="00FD1717"/>
    <w:rsid w:val="00FD1A24"/>
    <w:rsid w:val="00FD1D04"/>
    <w:rsid w:val="00FD29B4"/>
    <w:rsid w:val="00FD32D1"/>
    <w:rsid w:val="00FD34FB"/>
    <w:rsid w:val="00FD64A8"/>
    <w:rsid w:val="00FD64B2"/>
    <w:rsid w:val="00FD664B"/>
    <w:rsid w:val="00FE02A0"/>
    <w:rsid w:val="00FE04E7"/>
    <w:rsid w:val="00FE0D06"/>
    <w:rsid w:val="00FE17B7"/>
    <w:rsid w:val="00FE1ABE"/>
    <w:rsid w:val="00FE2070"/>
    <w:rsid w:val="00FE32C0"/>
    <w:rsid w:val="00FE3396"/>
    <w:rsid w:val="00FE368E"/>
    <w:rsid w:val="00FE36AE"/>
    <w:rsid w:val="00FE4980"/>
    <w:rsid w:val="00FE5C4A"/>
    <w:rsid w:val="00FE5CF1"/>
    <w:rsid w:val="00FE6A78"/>
    <w:rsid w:val="00FE7E43"/>
    <w:rsid w:val="00FF0567"/>
    <w:rsid w:val="00FF2390"/>
    <w:rsid w:val="00FF27C8"/>
    <w:rsid w:val="00FF284F"/>
    <w:rsid w:val="00FF318E"/>
    <w:rsid w:val="00FF3E58"/>
    <w:rsid w:val="00FF4323"/>
    <w:rsid w:val="00FF4FC0"/>
    <w:rsid w:val="00FF5236"/>
    <w:rsid w:val="00FF59BB"/>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uiPriority w:val="99"/>
    <w:semiHidden/>
    <w:rsid w:val="00AB4FF0"/>
    <w:rPr>
      <w:sz w:val="16"/>
      <w:szCs w:val="16"/>
    </w:rPr>
  </w:style>
  <w:style w:type="paragraph" w:styleId="CommentText">
    <w:name w:val="annotation text"/>
    <w:basedOn w:val="Normal"/>
    <w:link w:val="CommentTextChar"/>
    <w:uiPriority w:val="99"/>
    <w:semiHidden/>
    <w:rsid w:val="00AB4FF0"/>
  </w:style>
  <w:style w:type="character" w:customStyle="1" w:styleId="CommentTextChar">
    <w:name w:val="Comment Text Char"/>
    <w:basedOn w:val="DefaultParagraphFont"/>
    <w:link w:val="CommentText"/>
    <w:uiPriority w:val="99"/>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ALCar">
    <w:name w:val="TAL Car"/>
    <w:rsid w:val="003B414D"/>
    <w:rPr>
      <w:rFonts w:ascii="Arial" w:eastAsia="Times New Roman" w:hAnsi="Arial"/>
      <w:sz w:val="18"/>
      <w:lang w:val="en-GB" w:eastAsia="x-none"/>
    </w:rPr>
  </w:style>
  <w:style w:type="character" w:customStyle="1" w:styleId="3GPPHeaderChar">
    <w:name w:val="3GPP_Header Char"/>
    <w:link w:val="3GPPHeader"/>
    <w:rsid w:val="003A4578"/>
    <w:rPr>
      <w:rFonts w:ascii="Arial" w:eastAsia="Times New Roman" w:hAnsi="Arial" w:cs="Times New Roman"/>
      <w:b/>
      <w:sz w:val="24"/>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uiPriority w:val="99"/>
    <w:semiHidden/>
    <w:rsid w:val="00AB4FF0"/>
    <w:rPr>
      <w:sz w:val="16"/>
      <w:szCs w:val="16"/>
    </w:rPr>
  </w:style>
  <w:style w:type="paragraph" w:styleId="CommentText">
    <w:name w:val="annotation text"/>
    <w:basedOn w:val="Normal"/>
    <w:link w:val="CommentTextChar"/>
    <w:uiPriority w:val="99"/>
    <w:semiHidden/>
    <w:rsid w:val="00AB4FF0"/>
  </w:style>
  <w:style w:type="character" w:customStyle="1" w:styleId="CommentTextChar">
    <w:name w:val="Comment Text Char"/>
    <w:basedOn w:val="DefaultParagraphFont"/>
    <w:link w:val="CommentText"/>
    <w:uiPriority w:val="99"/>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ALCar">
    <w:name w:val="TAL Car"/>
    <w:rsid w:val="003B414D"/>
    <w:rPr>
      <w:rFonts w:ascii="Arial" w:eastAsia="Times New Roman" w:hAnsi="Arial"/>
      <w:sz w:val="18"/>
      <w:lang w:val="en-GB" w:eastAsia="x-none"/>
    </w:rPr>
  </w:style>
  <w:style w:type="character" w:customStyle="1" w:styleId="3GPPHeaderChar">
    <w:name w:val="3GPP_Header Char"/>
    <w:link w:val="3GPPHeader"/>
    <w:rsid w:val="003A4578"/>
    <w:rPr>
      <w:rFonts w:ascii="Arial" w:eastAsia="Times New Roman" w:hAnsi="Arial" w:cs="Times New Roman"/>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667397715">
          <w:marLeft w:val="274"/>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2BCB4-31C7-4E81-8DF0-9CFF7A065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1962</Words>
  <Characters>11187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Ansuman Adhikary</dc:creator>
  <cp:lastModifiedBy>OL</cp:lastModifiedBy>
  <cp:revision>15</cp:revision>
  <cp:lastPrinted>2015-07-20T19:34:00Z</cp:lastPrinted>
  <dcterms:created xsi:type="dcterms:W3CDTF">2016-08-12T13:30:00Z</dcterms:created>
  <dcterms:modified xsi:type="dcterms:W3CDTF">2016-08-12T15:57:00Z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